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73"/>
        <w:ind w:left="1671" w:right="1670" w:firstLine="0"/>
        <w:jc w:val="center"/>
        <w:rPr>
          <w:b/>
          <w:sz w:val="22"/>
        </w:rPr>
      </w:pPr>
      <w:r>
        <w:rPr>
          <w:b/>
          <w:sz w:val="22"/>
        </w:rPr>
        <w:t>Лекция</w:t>
      </w:r>
      <w:r>
        <w:rPr>
          <w:b/>
          <w:spacing w:val="1"/>
          <w:sz w:val="22"/>
        </w:rPr>
        <w:t> </w:t>
      </w:r>
      <w:r>
        <w:rPr>
          <w:b/>
          <w:sz w:val="22"/>
        </w:rPr>
        <w:t>№2</w:t>
      </w:r>
    </w:p>
    <w:p>
      <w:pPr>
        <w:pStyle w:val="BodyText"/>
        <w:ind w:left="0"/>
        <w:rPr>
          <w:b/>
          <w:sz w:val="22"/>
        </w:rPr>
      </w:pPr>
    </w:p>
    <w:p>
      <w:pPr>
        <w:spacing w:before="0"/>
        <w:ind w:left="1675" w:right="1618" w:firstLine="0"/>
        <w:jc w:val="center"/>
        <w:rPr>
          <w:b/>
          <w:sz w:val="23"/>
        </w:rPr>
      </w:pPr>
      <w:r>
        <w:rPr>
          <w:b/>
          <w:sz w:val="23"/>
        </w:rPr>
        <w:t>ВЗАИМОДЕЙСТВИЕ</w:t>
      </w:r>
      <w:r>
        <w:rPr>
          <w:b/>
          <w:spacing w:val="-5"/>
          <w:sz w:val="23"/>
        </w:rPr>
        <w:t> </w:t>
      </w:r>
      <w:r>
        <w:rPr>
          <w:b/>
          <w:sz w:val="23"/>
        </w:rPr>
        <w:t>АВТОМОБИЛЯ</w:t>
      </w:r>
      <w:r>
        <w:rPr>
          <w:b/>
          <w:spacing w:val="-3"/>
          <w:sz w:val="23"/>
        </w:rPr>
        <w:t> </w:t>
      </w:r>
      <w:r>
        <w:rPr>
          <w:b/>
          <w:sz w:val="23"/>
        </w:rPr>
        <w:t>С</w:t>
      </w:r>
      <w:r>
        <w:rPr>
          <w:b/>
          <w:spacing w:val="-3"/>
          <w:sz w:val="23"/>
        </w:rPr>
        <w:t> </w:t>
      </w:r>
      <w:r>
        <w:rPr>
          <w:b/>
          <w:sz w:val="23"/>
        </w:rPr>
        <w:t>ДОРОГОЙ</w:t>
      </w:r>
    </w:p>
    <w:p>
      <w:pPr>
        <w:pStyle w:val="BodyText"/>
        <w:spacing w:before="2"/>
        <w:ind w:left="0"/>
        <w:rPr>
          <w:b/>
          <w:sz w:val="23"/>
        </w:rPr>
      </w:pPr>
    </w:p>
    <w:p>
      <w:pPr>
        <w:spacing w:before="0"/>
        <w:ind w:left="1675" w:right="1670" w:firstLine="0"/>
        <w:jc w:val="center"/>
        <w:rPr>
          <w:b/>
          <w:sz w:val="23"/>
        </w:rPr>
      </w:pPr>
      <w:r>
        <w:rPr>
          <w:b/>
          <w:sz w:val="23"/>
        </w:rPr>
        <w:t>Характеристики</w:t>
      </w:r>
      <w:r>
        <w:rPr>
          <w:b/>
          <w:spacing w:val="-4"/>
          <w:sz w:val="23"/>
        </w:rPr>
        <w:t> </w:t>
      </w:r>
      <w:r>
        <w:rPr>
          <w:b/>
          <w:sz w:val="23"/>
        </w:rPr>
        <w:t>поверхности</w:t>
      </w:r>
      <w:r>
        <w:rPr>
          <w:b/>
          <w:spacing w:val="-4"/>
          <w:sz w:val="23"/>
        </w:rPr>
        <w:t> </w:t>
      </w:r>
      <w:r>
        <w:rPr>
          <w:b/>
          <w:sz w:val="23"/>
        </w:rPr>
        <w:t>дороги</w:t>
      </w:r>
      <w:r>
        <w:rPr>
          <w:b/>
          <w:spacing w:val="-2"/>
          <w:sz w:val="23"/>
        </w:rPr>
        <w:t> </w:t>
      </w:r>
      <w:r>
        <w:rPr>
          <w:b/>
          <w:sz w:val="23"/>
        </w:rPr>
        <w:t>и</w:t>
      </w:r>
      <w:r>
        <w:rPr>
          <w:b/>
          <w:spacing w:val="-2"/>
          <w:sz w:val="23"/>
        </w:rPr>
        <w:t> </w:t>
      </w:r>
      <w:r>
        <w:rPr>
          <w:b/>
          <w:sz w:val="23"/>
        </w:rPr>
        <w:t>движение автомобилей</w:t>
      </w:r>
    </w:p>
    <w:p>
      <w:pPr>
        <w:pStyle w:val="BodyText"/>
        <w:ind w:left="0"/>
        <w:rPr>
          <w:b/>
          <w:sz w:val="26"/>
        </w:rPr>
      </w:pPr>
    </w:p>
    <w:p>
      <w:pPr>
        <w:pStyle w:val="BodyText"/>
        <w:spacing w:before="6"/>
        <w:ind w:left="0"/>
        <w:rPr>
          <w:b/>
          <w:sz w:val="21"/>
        </w:rPr>
      </w:pPr>
    </w:p>
    <w:p>
      <w:pPr>
        <w:spacing w:before="0"/>
        <w:ind w:left="141" w:right="136" w:firstLine="768"/>
        <w:jc w:val="both"/>
        <w:rPr>
          <w:sz w:val="23"/>
        </w:rPr>
      </w:pPr>
      <w:r>
        <w:rPr>
          <w:sz w:val="23"/>
        </w:rPr>
        <w:t>Взаимодействие</w:t>
      </w:r>
      <w:r>
        <w:rPr>
          <w:spacing w:val="1"/>
          <w:sz w:val="23"/>
        </w:rPr>
        <w:t> </w:t>
      </w:r>
      <w:r>
        <w:rPr>
          <w:sz w:val="23"/>
        </w:rPr>
        <w:t>автомобиля</w:t>
      </w:r>
      <w:r>
        <w:rPr>
          <w:spacing w:val="1"/>
          <w:sz w:val="23"/>
        </w:rPr>
        <w:t> </w:t>
      </w:r>
      <w:r>
        <w:rPr>
          <w:sz w:val="23"/>
        </w:rPr>
        <w:t>и</w:t>
      </w:r>
      <w:r>
        <w:rPr>
          <w:spacing w:val="1"/>
          <w:sz w:val="23"/>
        </w:rPr>
        <w:t> </w:t>
      </w:r>
      <w:r>
        <w:rPr>
          <w:sz w:val="23"/>
        </w:rPr>
        <w:t>дороги</w:t>
      </w:r>
      <w:r>
        <w:rPr>
          <w:spacing w:val="1"/>
          <w:sz w:val="23"/>
        </w:rPr>
        <w:t> </w:t>
      </w:r>
      <w:r>
        <w:rPr>
          <w:sz w:val="23"/>
        </w:rPr>
        <w:t>представляет</w:t>
      </w:r>
      <w:r>
        <w:rPr>
          <w:spacing w:val="1"/>
          <w:sz w:val="23"/>
        </w:rPr>
        <w:t> </w:t>
      </w:r>
      <w:r>
        <w:rPr>
          <w:sz w:val="23"/>
        </w:rPr>
        <w:t>собой</w:t>
      </w:r>
      <w:r>
        <w:rPr>
          <w:spacing w:val="1"/>
          <w:sz w:val="23"/>
        </w:rPr>
        <w:t> </w:t>
      </w:r>
      <w:r>
        <w:rPr>
          <w:sz w:val="23"/>
        </w:rPr>
        <w:t>сложный</w:t>
      </w:r>
      <w:r>
        <w:rPr>
          <w:spacing w:val="1"/>
          <w:sz w:val="23"/>
        </w:rPr>
        <w:t> </w:t>
      </w:r>
      <w:r>
        <w:rPr>
          <w:sz w:val="23"/>
        </w:rPr>
        <w:t>процесс,</w:t>
      </w:r>
      <w:r>
        <w:rPr>
          <w:spacing w:val="1"/>
          <w:sz w:val="23"/>
        </w:rPr>
        <w:t> </w:t>
      </w:r>
      <w:r>
        <w:rPr>
          <w:sz w:val="23"/>
        </w:rPr>
        <w:t>анализ</w:t>
      </w:r>
      <w:r>
        <w:rPr>
          <w:spacing w:val="1"/>
          <w:sz w:val="23"/>
        </w:rPr>
        <w:t> </w:t>
      </w:r>
      <w:r>
        <w:rPr>
          <w:sz w:val="23"/>
        </w:rPr>
        <w:t>которого</w:t>
      </w:r>
      <w:r>
        <w:rPr>
          <w:spacing w:val="1"/>
          <w:sz w:val="23"/>
        </w:rPr>
        <w:t> </w:t>
      </w:r>
      <w:r>
        <w:rPr>
          <w:sz w:val="23"/>
        </w:rPr>
        <w:t>позволяет</w:t>
      </w:r>
      <w:r>
        <w:rPr>
          <w:spacing w:val="1"/>
          <w:sz w:val="23"/>
        </w:rPr>
        <w:t> </w:t>
      </w:r>
      <w:r>
        <w:rPr>
          <w:sz w:val="23"/>
        </w:rPr>
        <w:t>оценить</w:t>
      </w:r>
      <w:r>
        <w:rPr>
          <w:spacing w:val="1"/>
          <w:sz w:val="23"/>
        </w:rPr>
        <w:t> </w:t>
      </w:r>
      <w:r>
        <w:rPr>
          <w:sz w:val="23"/>
        </w:rPr>
        <w:t>устойчивость</w:t>
      </w:r>
      <w:r>
        <w:rPr>
          <w:spacing w:val="1"/>
          <w:sz w:val="23"/>
        </w:rPr>
        <w:t> </w:t>
      </w:r>
      <w:r>
        <w:rPr>
          <w:sz w:val="23"/>
        </w:rPr>
        <w:t>автомобиля,</w:t>
      </w:r>
      <w:r>
        <w:rPr>
          <w:spacing w:val="1"/>
          <w:sz w:val="23"/>
        </w:rPr>
        <w:t> </w:t>
      </w:r>
      <w:r>
        <w:rPr>
          <w:sz w:val="23"/>
        </w:rPr>
        <w:t>влияние</w:t>
      </w:r>
      <w:r>
        <w:rPr>
          <w:spacing w:val="1"/>
          <w:sz w:val="23"/>
        </w:rPr>
        <w:t> </w:t>
      </w:r>
      <w:r>
        <w:rPr>
          <w:sz w:val="23"/>
        </w:rPr>
        <w:t>внешней</w:t>
      </w:r>
      <w:r>
        <w:rPr>
          <w:spacing w:val="1"/>
          <w:sz w:val="23"/>
        </w:rPr>
        <w:t> </w:t>
      </w:r>
      <w:r>
        <w:rPr>
          <w:sz w:val="23"/>
        </w:rPr>
        <w:t>среды</w:t>
      </w:r>
      <w:r>
        <w:rPr>
          <w:spacing w:val="1"/>
          <w:sz w:val="23"/>
        </w:rPr>
        <w:t> </w:t>
      </w:r>
      <w:r>
        <w:rPr>
          <w:sz w:val="23"/>
        </w:rPr>
        <w:t>на</w:t>
      </w:r>
      <w:r>
        <w:rPr>
          <w:spacing w:val="1"/>
          <w:sz w:val="23"/>
        </w:rPr>
        <w:t> </w:t>
      </w:r>
      <w:r>
        <w:rPr>
          <w:sz w:val="23"/>
        </w:rPr>
        <w:t>условия</w:t>
      </w:r>
      <w:r>
        <w:rPr>
          <w:spacing w:val="1"/>
          <w:sz w:val="23"/>
        </w:rPr>
        <w:t> </w:t>
      </w:r>
      <w:r>
        <w:rPr>
          <w:sz w:val="23"/>
        </w:rPr>
        <w:t>движения</w:t>
      </w:r>
      <w:r>
        <w:rPr>
          <w:spacing w:val="-2"/>
          <w:sz w:val="23"/>
        </w:rPr>
        <w:t> </w:t>
      </w:r>
      <w:r>
        <w:rPr>
          <w:sz w:val="23"/>
        </w:rPr>
        <w:t>и</w:t>
      </w:r>
      <w:r>
        <w:rPr>
          <w:spacing w:val="-1"/>
          <w:sz w:val="23"/>
        </w:rPr>
        <w:t> </w:t>
      </w:r>
      <w:r>
        <w:rPr>
          <w:sz w:val="23"/>
        </w:rPr>
        <w:t>механические</w:t>
      </w:r>
      <w:r>
        <w:rPr>
          <w:spacing w:val="1"/>
          <w:sz w:val="23"/>
        </w:rPr>
        <w:t> </w:t>
      </w:r>
      <w:r>
        <w:rPr>
          <w:sz w:val="23"/>
        </w:rPr>
        <w:t>воздействия</w:t>
      </w:r>
      <w:r>
        <w:rPr>
          <w:spacing w:val="-1"/>
          <w:sz w:val="23"/>
        </w:rPr>
        <w:t> </w:t>
      </w:r>
      <w:r>
        <w:rPr>
          <w:sz w:val="23"/>
        </w:rPr>
        <w:t>на дорожную одежду.</w:t>
      </w:r>
    </w:p>
    <w:p>
      <w:pPr>
        <w:pStyle w:val="BodyText"/>
        <w:spacing w:line="272" w:lineRule="exact"/>
        <w:ind w:left="849"/>
        <w:jc w:val="both"/>
      </w:pPr>
      <w:r>
        <w:rPr/>
        <w:t>Взаимодействие</w:t>
      </w:r>
      <w:r>
        <w:rPr>
          <w:spacing w:val="-4"/>
        </w:rPr>
        <w:t> </w:t>
      </w:r>
      <w:r>
        <w:rPr/>
        <w:t>можно</w:t>
      </w:r>
      <w:r>
        <w:rPr>
          <w:spacing w:val="-3"/>
        </w:rPr>
        <w:t> </w:t>
      </w:r>
      <w:r>
        <w:rPr/>
        <w:t>характеризовать</w:t>
      </w:r>
      <w:r>
        <w:rPr>
          <w:spacing w:val="-2"/>
        </w:rPr>
        <w:t> </w:t>
      </w:r>
      <w:r>
        <w:rPr/>
        <w:t>следующими</w:t>
      </w:r>
      <w:r>
        <w:rPr>
          <w:spacing w:val="-1"/>
        </w:rPr>
        <w:t> </w:t>
      </w:r>
      <w:r>
        <w:rPr/>
        <w:t>основными</w:t>
      </w:r>
      <w:r>
        <w:rPr>
          <w:spacing w:val="-4"/>
        </w:rPr>
        <w:t> </w:t>
      </w:r>
      <w:r>
        <w:rPr/>
        <w:t>показателями: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  <w:tab w:pos="862" w:val="left" w:leader="none"/>
        </w:tabs>
        <w:spacing w:line="240" w:lineRule="auto" w:before="2" w:after="0"/>
        <w:ind w:left="861" w:right="0" w:hanging="361"/>
        <w:jc w:val="left"/>
        <w:rPr>
          <w:sz w:val="24"/>
        </w:rPr>
      </w:pPr>
      <w:r>
        <w:rPr>
          <w:sz w:val="24"/>
        </w:rPr>
        <w:t>размером</w:t>
      </w:r>
      <w:r>
        <w:rPr>
          <w:spacing w:val="-4"/>
          <w:sz w:val="24"/>
        </w:rPr>
        <w:t> </w:t>
      </w:r>
      <w:r>
        <w:rPr>
          <w:sz w:val="24"/>
        </w:rPr>
        <w:t>нагрузки;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  <w:tab w:pos="862" w:val="left" w:leader="none"/>
        </w:tabs>
        <w:spacing w:line="293" w:lineRule="exact" w:before="1" w:after="0"/>
        <w:ind w:left="861" w:right="0" w:hanging="361"/>
        <w:jc w:val="left"/>
        <w:rPr>
          <w:sz w:val="24"/>
        </w:rPr>
      </w:pPr>
      <w:r>
        <w:rPr>
          <w:sz w:val="24"/>
        </w:rPr>
        <w:t>средним</w:t>
      </w:r>
      <w:r>
        <w:rPr>
          <w:spacing w:val="-3"/>
          <w:sz w:val="24"/>
        </w:rPr>
        <w:t> </w:t>
      </w:r>
      <w:r>
        <w:rPr>
          <w:sz w:val="24"/>
        </w:rPr>
        <w:t>давлением</w:t>
      </w:r>
      <w:r>
        <w:rPr>
          <w:spacing w:val="-2"/>
          <w:sz w:val="24"/>
        </w:rPr>
        <w:t> </w:t>
      </w:r>
      <w:r>
        <w:rPr>
          <w:sz w:val="24"/>
        </w:rPr>
        <w:t>по</w:t>
      </w:r>
      <w:r>
        <w:rPr>
          <w:spacing w:val="-1"/>
          <w:sz w:val="24"/>
        </w:rPr>
        <w:t> </w:t>
      </w:r>
      <w:r>
        <w:rPr>
          <w:sz w:val="24"/>
        </w:rPr>
        <w:t>площади</w:t>
      </w:r>
      <w:r>
        <w:rPr>
          <w:spacing w:val="-1"/>
          <w:sz w:val="24"/>
        </w:rPr>
        <w:t> </w:t>
      </w:r>
      <w:r>
        <w:rPr>
          <w:sz w:val="24"/>
        </w:rPr>
        <w:t>отпечатка</w:t>
      </w:r>
      <w:r>
        <w:rPr>
          <w:spacing w:val="-2"/>
          <w:sz w:val="24"/>
        </w:rPr>
        <w:t> </w:t>
      </w:r>
      <w:r>
        <w:rPr>
          <w:sz w:val="24"/>
        </w:rPr>
        <w:t>колеса;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  <w:tab w:pos="862" w:val="left" w:leader="none"/>
        </w:tabs>
        <w:spacing w:line="293" w:lineRule="exact" w:before="0" w:after="0"/>
        <w:ind w:left="861" w:right="0" w:hanging="361"/>
        <w:jc w:val="left"/>
        <w:rPr>
          <w:sz w:val="24"/>
        </w:rPr>
      </w:pPr>
      <w:r>
        <w:rPr>
          <w:sz w:val="24"/>
        </w:rPr>
        <w:t>частотой</w:t>
      </w:r>
      <w:r>
        <w:rPr>
          <w:spacing w:val="-3"/>
          <w:sz w:val="24"/>
        </w:rPr>
        <w:t> </w:t>
      </w:r>
      <w:r>
        <w:rPr>
          <w:sz w:val="24"/>
        </w:rPr>
        <w:t>приложения</w:t>
      </w:r>
      <w:r>
        <w:rPr>
          <w:spacing w:val="-3"/>
          <w:sz w:val="24"/>
        </w:rPr>
        <w:t> </w:t>
      </w:r>
      <w:r>
        <w:rPr>
          <w:sz w:val="24"/>
        </w:rPr>
        <w:t>нагрузки;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  <w:tab w:pos="862" w:val="left" w:leader="none"/>
        </w:tabs>
        <w:spacing w:line="293" w:lineRule="exact" w:before="0" w:after="0"/>
        <w:ind w:left="861" w:right="0" w:hanging="361"/>
        <w:jc w:val="left"/>
        <w:rPr>
          <w:sz w:val="24"/>
        </w:rPr>
      </w:pPr>
      <w:r>
        <w:rPr>
          <w:sz w:val="24"/>
        </w:rPr>
        <w:t>прогибом</w:t>
      </w:r>
      <w:r>
        <w:rPr>
          <w:spacing w:val="-3"/>
          <w:sz w:val="24"/>
        </w:rPr>
        <w:t> </w:t>
      </w:r>
      <w:r>
        <w:rPr>
          <w:sz w:val="24"/>
        </w:rPr>
        <w:t>дорожной</w:t>
      </w:r>
      <w:r>
        <w:rPr>
          <w:spacing w:val="-1"/>
          <w:sz w:val="24"/>
        </w:rPr>
        <w:t> </w:t>
      </w:r>
      <w:r>
        <w:rPr>
          <w:sz w:val="24"/>
        </w:rPr>
        <w:t>одежды;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  <w:tab w:pos="862" w:val="left" w:leader="none"/>
        </w:tabs>
        <w:spacing w:line="293" w:lineRule="exact" w:before="0" w:after="0"/>
        <w:ind w:left="861" w:right="0" w:hanging="361"/>
        <w:jc w:val="left"/>
        <w:rPr>
          <w:sz w:val="24"/>
        </w:rPr>
      </w:pPr>
      <w:r>
        <w:rPr>
          <w:sz w:val="24"/>
        </w:rPr>
        <w:t>сопротивлением</w:t>
      </w:r>
      <w:r>
        <w:rPr>
          <w:spacing w:val="-3"/>
          <w:sz w:val="24"/>
        </w:rPr>
        <w:t> </w:t>
      </w:r>
      <w:r>
        <w:rPr>
          <w:sz w:val="24"/>
        </w:rPr>
        <w:t>качению;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  <w:tab w:pos="862" w:val="left" w:leader="none"/>
        </w:tabs>
        <w:spacing w:line="293" w:lineRule="exact" w:before="0" w:after="0"/>
        <w:ind w:left="861" w:right="0" w:hanging="361"/>
        <w:jc w:val="left"/>
        <w:rPr>
          <w:sz w:val="24"/>
        </w:rPr>
      </w:pPr>
      <w:r>
        <w:rPr>
          <w:sz w:val="24"/>
        </w:rPr>
        <w:t>сцеплением</w:t>
      </w:r>
      <w:r>
        <w:rPr>
          <w:spacing w:val="-3"/>
          <w:sz w:val="24"/>
        </w:rPr>
        <w:t> </w:t>
      </w:r>
      <w:r>
        <w:rPr>
          <w:sz w:val="24"/>
        </w:rPr>
        <w:t>колеса</w:t>
      </w:r>
      <w:r>
        <w:rPr>
          <w:spacing w:val="-2"/>
          <w:sz w:val="24"/>
        </w:rPr>
        <w:t> </w:t>
      </w:r>
      <w:r>
        <w:rPr>
          <w:sz w:val="24"/>
        </w:rPr>
        <w:t>с</w:t>
      </w:r>
      <w:r>
        <w:rPr>
          <w:spacing w:val="-2"/>
          <w:sz w:val="24"/>
        </w:rPr>
        <w:t> </w:t>
      </w:r>
      <w:r>
        <w:rPr>
          <w:sz w:val="24"/>
        </w:rPr>
        <w:t>покрытием,</w:t>
      </w:r>
      <w:r>
        <w:rPr>
          <w:spacing w:val="-1"/>
          <w:sz w:val="24"/>
        </w:rPr>
        <w:t> </w:t>
      </w:r>
      <w:r>
        <w:rPr>
          <w:sz w:val="24"/>
        </w:rPr>
        <w:t>ровностью</w:t>
      </w:r>
      <w:r>
        <w:rPr>
          <w:spacing w:val="-3"/>
          <w:sz w:val="24"/>
        </w:rPr>
        <w:t> </w:t>
      </w:r>
      <w:r>
        <w:rPr>
          <w:sz w:val="24"/>
        </w:rPr>
        <w:t>покрытия</w:t>
      </w:r>
      <w:r>
        <w:rPr>
          <w:spacing w:val="-1"/>
          <w:sz w:val="24"/>
        </w:rPr>
        <w:t> </w:t>
      </w:r>
      <w:r>
        <w:rPr>
          <w:sz w:val="24"/>
        </w:rPr>
        <w:t>и его</w:t>
      </w:r>
      <w:r>
        <w:rPr>
          <w:spacing w:val="-1"/>
          <w:sz w:val="24"/>
        </w:rPr>
        <w:t> </w:t>
      </w:r>
      <w:r>
        <w:rPr>
          <w:sz w:val="24"/>
        </w:rPr>
        <w:t>состоянием.</w:t>
      </w:r>
    </w:p>
    <w:p>
      <w:pPr>
        <w:pStyle w:val="BodyText"/>
        <w:spacing w:before="8"/>
        <w:ind w:left="0"/>
        <w:rPr>
          <w:sz w:val="23"/>
        </w:rPr>
      </w:pPr>
    </w:p>
    <w:p>
      <w:pPr>
        <w:pStyle w:val="BodyText"/>
        <w:spacing w:before="1" w:after="6"/>
        <w:ind w:right="138" w:firstLine="708"/>
        <w:jc w:val="both"/>
      </w:pPr>
      <w:r>
        <w:rPr/>
        <w:t>На</w:t>
      </w:r>
      <w:r>
        <w:rPr>
          <w:spacing w:val="1"/>
        </w:rPr>
        <w:t> </w:t>
      </w:r>
      <w:r>
        <w:rPr/>
        <w:t>дорогу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колес</w:t>
      </w:r>
      <w:r>
        <w:rPr>
          <w:spacing w:val="1"/>
        </w:rPr>
        <w:t> </w:t>
      </w:r>
      <w:r>
        <w:rPr/>
        <w:t>автомобиля</w:t>
      </w:r>
      <w:r>
        <w:rPr>
          <w:spacing w:val="1"/>
        </w:rPr>
        <w:t> </w:t>
      </w:r>
      <w:r>
        <w:rPr/>
        <w:t>передаются</w:t>
      </w:r>
      <w:r>
        <w:rPr>
          <w:spacing w:val="1"/>
        </w:rPr>
        <w:t> </w:t>
      </w:r>
      <w:r>
        <w:rPr/>
        <w:t>статические</w:t>
      </w:r>
      <w:r>
        <w:rPr>
          <w:spacing w:val="1"/>
        </w:rPr>
        <w:t> </w:t>
      </w:r>
      <w:r>
        <w:rPr/>
        <w:t>нагрузки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остановке</w:t>
      </w:r>
      <w:r>
        <w:rPr>
          <w:spacing w:val="1"/>
        </w:rPr>
        <w:t> </w:t>
      </w:r>
      <w:r>
        <w:rPr/>
        <w:t>автомобилей (рис.</w:t>
      </w:r>
      <w:r>
        <w:rPr>
          <w:spacing w:val="-1"/>
        </w:rPr>
        <w:t> </w:t>
      </w:r>
      <w:r>
        <w:rPr/>
        <w:t>2.1,</w:t>
      </w:r>
      <w:r>
        <w:rPr>
          <w:spacing w:val="-1"/>
        </w:rPr>
        <w:t> </w:t>
      </w:r>
      <w:r>
        <w:rPr>
          <w:i/>
        </w:rPr>
        <w:t>а</w:t>
      </w:r>
      <w:r>
        <w:rPr/>
        <w:t>)</w:t>
      </w:r>
      <w:r>
        <w:rPr>
          <w:spacing w:val="-2"/>
        </w:rPr>
        <w:t> </w:t>
      </w:r>
      <w:r>
        <w:rPr/>
        <w:t>и кратковременные</w:t>
      </w:r>
      <w:r>
        <w:rPr>
          <w:spacing w:val="-2"/>
        </w:rPr>
        <w:t> </w:t>
      </w:r>
      <w:r>
        <w:rPr/>
        <w:t>или</w:t>
      </w:r>
      <w:r>
        <w:rPr>
          <w:spacing w:val="1"/>
        </w:rPr>
        <w:t> </w:t>
      </w:r>
      <w:r>
        <w:rPr/>
        <w:t>динамические</w:t>
      </w:r>
      <w:r>
        <w:rPr>
          <w:spacing w:val="-2"/>
        </w:rPr>
        <w:t> </w:t>
      </w:r>
      <w:r>
        <w:rPr/>
        <w:t>при движении</w:t>
      </w:r>
      <w:r>
        <w:rPr>
          <w:spacing w:val="-1"/>
        </w:rPr>
        <w:t> </w:t>
      </w:r>
      <w:r>
        <w:rPr/>
        <w:t>(рис.</w:t>
      </w:r>
      <w:r>
        <w:rPr>
          <w:spacing w:val="-1"/>
        </w:rPr>
        <w:t> </w:t>
      </w:r>
      <w:r>
        <w:rPr/>
        <w:t>2.1,</w:t>
      </w:r>
      <w:r>
        <w:rPr>
          <w:spacing w:val="-1"/>
        </w:rPr>
        <w:t> </w:t>
      </w:r>
      <w:r>
        <w:rPr>
          <w:i/>
        </w:rPr>
        <w:t>б</w:t>
      </w:r>
      <w:r>
        <w:rPr/>
        <w:t>).</w:t>
      </w:r>
    </w:p>
    <w:p>
      <w:pPr>
        <w:pStyle w:val="BodyText"/>
        <w:ind w:left="1684"/>
        <w:rPr>
          <w:sz w:val="20"/>
        </w:rPr>
      </w:pPr>
      <w:r>
        <w:rPr>
          <w:sz w:val="20"/>
        </w:rPr>
        <w:drawing>
          <wp:inline distT="0" distB="0" distL="0" distR="0">
            <wp:extent cx="4140517" cy="2602611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0517" cy="2602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6"/>
        <w:ind w:left="849"/>
        <w:jc w:val="both"/>
      </w:pPr>
      <w:r>
        <w:rPr/>
        <w:t>Рис.</w:t>
      </w:r>
      <w:r>
        <w:rPr>
          <w:spacing w:val="-1"/>
        </w:rPr>
        <w:t> </w:t>
      </w:r>
      <w:r>
        <w:rPr/>
        <w:t>2.1.</w:t>
      </w:r>
      <w:r>
        <w:rPr>
          <w:spacing w:val="-1"/>
        </w:rPr>
        <w:t> </w:t>
      </w:r>
      <w:r>
        <w:rPr/>
        <w:t>Схема</w:t>
      </w:r>
      <w:r>
        <w:rPr>
          <w:spacing w:val="-1"/>
        </w:rPr>
        <w:t> </w:t>
      </w:r>
      <w:r>
        <w:rPr/>
        <w:t>сил,</w:t>
      </w:r>
      <w:r>
        <w:rPr>
          <w:spacing w:val="-1"/>
        </w:rPr>
        <w:t> </w:t>
      </w:r>
      <w:r>
        <w:rPr/>
        <w:t>передаваемых</w:t>
      </w:r>
      <w:r>
        <w:rPr>
          <w:spacing w:val="1"/>
        </w:rPr>
        <w:t> </w:t>
      </w:r>
      <w:r>
        <w:rPr/>
        <w:t>на</w:t>
      </w:r>
      <w:r>
        <w:rPr>
          <w:spacing w:val="-1"/>
        </w:rPr>
        <w:t> </w:t>
      </w:r>
      <w:r>
        <w:rPr/>
        <w:t>покрытие</w:t>
      </w:r>
      <w:r>
        <w:rPr>
          <w:spacing w:val="-5"/>
        </w:rPr>
        <w:t> </w:t>
      </w:r>
      <w:r>
        <w:rPr/>
        <w:t>от</w:t>
      </w:r>
      <w:r>
        <w:rPr>
          <w:spacing w:val="-1"/>
        </w:rPr>
        <w:t> </w:t>
      </w:r>
      <w:r>
        <w:rPr/>
        <w:t>колес:</w:t>
      </w:r>
    </w:p>
    <w:p>
      <w:pPr>
        <w:pStyle w:val="BodyText"/>
        <w:ind w:right="135" w:firstLine="708"/>
        <w:jc w:val="both"/>
      </w:pPr>
      <w:r>
        <w:rPr>
          <w:i/>
        </w:rPr>
        <w:t>а</w:t>
      </w:r>
      <w:r>
        <w:rPr>
          <w:i/>
          <w:spacing w:val="-4"/>
        </w:rPr>
        <w:t> </w:t>
      </w:r>
      <w:r>
        <w:rPr/>
        <w:t>—</w:t>
      </w:r>
      <w:r>
        <w:rPr>
          <w:spacing w:val="-3"/>
        </w:rPr>
        <w:t> </w:t>
      </w:r>
      <w:r>
        <w:rPr/>
        <w:t>неподвижного;</w:t>
      </w:r>
      <w:r>
        <w:rPr>
          <w:spacing w:val="-2"/>
        </w:rPr>
        <w:t> </w:t>
      </w:r>
      <w:r>
        <w:rPr>
          <w:i/>
        </w:rPr>
        <w:t>б</w:t>
      </w:r>
      <w:r>
        <w:rPr>
          <w:i/>
          <w:spacing w:val="-4"/>
        </w:rPr>
        <w:t> </w:t>
      </w:r>
      <w:r>
        <w:rPr/>
        <w:t>—</w:t>
      </w:r>
      <w:r>
        <w:rPr>
          <w:spacing w:val="-3"/>
        </w:rPr>
        <w:t> </w:t>
      </w:r>
      <w:r>
        <w:rPr/>
        <w:t>ведущего; </w:t>
      </w:r>
      <w:r>
        <w:rPr>
          <w:i/>
        </w:rPr>
        <w:t>в</w:t>
      </w:r>
      <w:r>
        <w:rPr>
          <w:i/>
          <w:spacing w:val="-4"/>
        </w:rPr>
        <w:t> </w:t>
      </w:r>
      <w:r>
        <w:rPr/>
        <w:t>—</w:t>
      </w:r>
      <w:r>
        <w:rPr>
          <w:spacing w:val="-1"/>
        </w:rPr>
        <w:t> </w:t>
      </w:r>
      <w:r>
        <w:rPr/>
        <w:t>ведомого;</w:t>
      </w:r>
      <w:r>
        <w:rPr>
          <w:spacing w:val="-2"/>
        </w:rPr>
        <w:t> </w:t>
      </w:r>
      <w:r>
        <w:rPr>
          <w:i/>
        </w:rPr>
        <w:t>ρ</w:t>
      </w:r>
      <w:r>
        <w:rPr>
          <w:i/>
          <w:spacing w:val="-3"/>
        </w:rPr>
        <w:t> </w:t>
      </w:r>
      <w:r>
        <w:rPr/>
        <w:t>—</w:t>
      </w:r>
      <w:r>
        <w:rPr>
          <w:spacing w:val="2"/>
        </w:rPr>
        <w:t> </w:t>
      </w:r>
      <w:r>
        <w:rPr/>
        <w:t>удельное</w:t>
      </w:r>
      <w:r>
        <w:rPr>
          <w:spacing w:val="-3"/>
        </w:rPr>
        <w:t> </w:t>
      </w:r>
      <w:r>
        <w:rPr/>
        <w:t>давление</w:t>
      </w:r>
      <w:r>
        <w:rPr>
          <w:spacing w:val="-3"/>
        </w:rPr>
        <w:t> </w:t>
      </w:r>
      <w:r>
        <w:rPr/>
        <w:t>на</w:t>
      </w:r>
      <w:r>
        <w:rPr>
          <w:spacing w:val="-4"/>
        </w:rPr>
        <w:t> </w:t>
      </w:r>
      <w:r>
        <w:rPr/>
        <w:t>покрытие</w:t>
      </w:r>
      <w:r>
        <w:rPr>
          <w:spacing w:val="-58"/>
        </w:rPr>
        <w:t> </w:t>
      </w:r>
      <w:r>
        <w:rPr>
          <w:position w:val="2"/>
        </w:rPr>
        <w:t>от</w:t>
      </w:r>
      <w:r>
        <w:rPr>
          <w:spacing w:val="1"/>
          <w:position w:val="2"/>
        </w:rPr>
        <w:t> </w:t>
      </w:r>
      <w:r>
        <w:rPr>
          <w:position w:val="2"/>
        </w:rPr>
        <w:t>колеса</w:t>
      </w:r>
      <w:r>
        <w:rPr>
          <w:spacing w:val="1"/>
          <w:position w:val="2"/>
        </w:rPr>
        <w:t> </w:t>
      </w:r>
      <w:r>
        <w:rPr>
          <w:position w:val="2"/>
        </w:rPr>
        <w:t>автомобиля;</w:t>
      </w:r>
      <w:r>
        <w:rPr>
          <w:spacing w:val="1"/>
          <w:position w:val="2"/>
        </w:rPr>
        <w:t> </w:t>
      </w:r>
      <w:r>
        <w:rPr>
          <w:i/>
          <w:position w:val="2"/>
        </w:rPr>
        <w:t>ρ</w:t>
      </w:r>
      <w:r>
        <w:rPr>
          <w:i/>
          <w:sz w:val="16"/>
        </w:rPr>
        <w:t>тах</w:t>
      </w:r>
      <w:r>
        <w:rPr>
          <w:i/>
          <w:spacing w:val="1"/>
          <w:sz w:val="16"/>
        </w:rPr>
        <w:t> </w:t>
      </w:r>
      <w:r>
        <w:rPr>
          <w:position w:val="2"/>
        </w:rPr>
        <w:t>—</w:t>
      </w:r>
      <w:r>
        <w:rPr>
          <w:spacing w:val="1"/>
          <w:position w:val="2"/>
        </w:rPr>
        <w:t> </w:t>
      </w:r>
      <w:r>
        <w:rPr>
          <w:position w:val="2"/>
        </w:rPr>
        <w:t>максимальное</w:t>
      </w:r>
      <w:r>
        <w:rPr>
          <w:spacing w:val="1"/>
          <w:position w:val="2"/>
        </w:rPr>
        <w:t> </w:t>
      </w:r>
      <w:r>
        <w:rPr>
          <w:position w:val="2"/>
        </w:rPr>
        <w:t>удельное</w:t>
      </w:r>
      <w:r>
        <w:rPr>
          <w:spacing w:val="1"/>
          <w:position w:val="2"/>
        </w:rPr>
        <w:t> </w:t>
      </w:r>
      <w:r>
        <w:rPr>
          <w:position w:val="2"/>
        </w:rPr>
        <w:t>давление</w:t>
      </w:r>
      <w:r>
        <w:rPr>
          <w:spacing w:val="1"/>
          <w:position w:val="2"/>
        </w:rPr>
        <w:t> </w:t>
      </w:r>
      <w:r>
        <w:rPr>
          <w:position w:val="2"/>
        </w:rPr>
        <w:t>на</w:t>
      </w:r>
      <w:r>
        <w:rPr>
          <w:spacing w:val="1"/>
          <w:position w:val="2"/>
        </w:rPr>
        <w:t> </w:t>
      </w:r>
      <w:r>
        <w:rPr>
          <w:position w:val="2"/>
        </w:rPr>
        <w:t>покрытие</w:t>
      </w:r>
      <w:r>
        <w:rPr>
          <w:spacing w:val="1"/>
          <w:position w:val="2"/>
        </w:rPr>
        <w:t> </w:t>
      </w:r>
      <w:r>
        <w:rPr>
          <w:position w:val="2"/>
        </w:rPr>
        <w:t>от</w:t>
      </w:r>
      <w:r>
        <w:rPr>
          <w:spacing w:val="1"/>
          <w:position w:val="2"/>
        </w:rPr>
        <w:t> </w:t>
      </w:r>
      <w:r>
        <w:rPr>
          <w:position w:val="2"/>
        </w:rPr>
        <w:t>колеса</w:t>
      </w:r>
      <w:r>
        <w:rPr>
          <w:spacing w:val="1"/>
          <w:position w:val="2"/>
        </w:rPr>
        <w:t> </w:t>
      </w:r>
      <w:r>
        <w:rPr/>
        <w:t>автомобиля; </w:t>
      </w:r>
      <w:r>
        <w:rPr>
          <w:i/>
        </w:rPr>
        <w:t>и — </w:t>
      </w:r>
      <w:r>
        <w:rPr/>
        <w:t>сжатие автомобильной шины; </w:t>
      </w:r>
      <w:r>
        <w:rPr>
          <w:i/>
        </w:rPr>
        <w:t>l </w:t>
      </w:r>
      <w:r>
        <w:rPr/>
        <w:t>— прогиб дорожной одежды под колесом</w:t>
      </w:r>
      <w:r>
        <w:rPr>
          <w:spacing w:val="1"/>
        </w:rPr>
        <w:t> </w:t>
      </w:r>
      <w:r>
        <w:rPr/>
        <w:t>автомобиля; е — смещение точки приложения реакции </w:t>
      </w:r>
      <w:r>
        <w:rPr>
          <w:i/>
        </w:rPr>
        <w:t>R; D </w:t>
      </w:r>
      <w:r>
        <w:rPr/>
        <w:t>— условный диаметр круга</w:t>
      </w:r>
      <w:r>
        <w:rPr>
          <w:spacing w:val="1"/>
        </w:rPr>
        <w:t> </w:t>
      </w:r>
      <w:r>
        <w:rPr>
          <w:position w:val="2"/>
        </w:rPr>
        <w:t>отпечатка, заменяющего эллипс в зоне контакта шины с покрытием; </w:t>
      </w:r>
      <w:r>
        <w:rPr>
          <w:i/>
          <w:position w:val="2"/>
        </w:rPr>
        <w:t>Р</w:t>
      </w:r>
      <w:r>
        <w:rPr>
          <w:i/>
          <w:sz w:val="16"/>
        </w:rPr>
        <w:t>к </w:t>
      </w:r>
      <w:r>
        <w:rPr>
          <w:position w:val="2"/>
        </w:rPr>
        <w:t>— сила тяги на ободе</w:t>
      </w:r>
      <w:r>
        <w:rPr>
          <w:spacing w:val="1"/>
          <w:position w:val="2"/>
        </w:rPr>
        <w:t> </w:t>
      </w:r>
      <w:r>
        <w:rPr/>
        <w:t>колеса</w:t>
      </w:r>
      <w:r>
        <w:rPr>
          <w:spacing w:val="-2"/>
        </w:rPr>
        <w:t> </w:t>
      </w:r>
      <w:r>
        <w:rPr/>
        <w:t>автомобиля; </w:t>
      </w:r>
      <w:r>
        <w:rPr>
          <w:i/>
        </w:rPr>
        <w:t>Т — </w:t>
      </w:r>
      <w:r>
        <w:rPr/>
        <w:t>сила</w:t>
      </w:r>
      <w:r>
        <w:rPr>
          <w:spacing w:val="-1"/>
        </w:rPr>
        <w:t> </w:t>
      </w:r>
      <w:r>
        <w:rPr/>
        <w:t>трения; </w:t>
      </w:r>
      <w:r>
        <w:rPr>
          <w:i/>
        </w:rPr>
        <w:t>F — </w:t>
      </w:r>
      <w:r>
        <w:rPr/>
        <w:t>сила</w:t>
      </w:r>
      <w:r>
        <w:rPr>
          <w:spacing w:val="-1"/>
        </w:rPr>
        <w:t> </w:t>
      </w:r>
      <w:r>
        <w:rPr/>
        <w:t>сопротивления</w:t>
      </w:r>
      <w:r>
        <w:rPr>
          <w:spacing w:val="-1"/>
        </w:rPr>
        <w:t> </w:t>
      </w:r>
      <w:r>
        <w:rPr/>
        <w:t>качению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before="1"/>
        <w:ind w:right="135" w:firstLine="708"/>
        <w:jc w:val="both"/>
        <w:rPr>
          <w:i/>
        </w:rPr>
      </w:pPr>
      <w:r>
        <w:rPr/>
        <w:t>Нормальная реакция дороги </w:t>
      </w:r>
      <w:r>
        <w:rPr>
          <w:i/>
        </w:rPr>
        <w:t>R = Q </w:t>
      </w:r>
      <w:r>
        <w:rPr/>
        <w:t>приложена в центре следа колеса. В этом случае</w:t>
      </w:r>
      <w:r>
        <w:rPr>
          <w:spacing w:val="1"/>
        </w:rPr>
        <w:t> </w:t>
      </w:r>
      <w:r>
        <w:rPr/>
        <w:t>взаимодействие автомобиля с дорогой можно характеризовать колесной нагрузкой </w:t>
      </w:r>
      <w:r>
        <w:rPr>
          <w:i/>
        </w:rPr>
        <w:t>Q, </w:t>
      </w:r>
      <w:r>
        <w:rPr/>
        <w:t>пло-</w:t>
      </w:r>
      <w:r>
        <w:rPr>
          <w:spacing w:val="1"/>
        </w:rPr>
        <w:t> </w:t>
      </w:r>
      <w:r>
        <w:rPr/>
        <w:t>щадью</w:t>
      </w:r>
      <w:r>
        <w:rPr>
          <w:spacing w:val="-1"/>
        </w:rPr>
        <w:t> </w:t>
      </w:r>
      <w:r>
        <w:rPr/>
        <w:t>отпечатка</w:t>
      </w:r>
      <w:r>
        <w:rPr>
          <w:spacing w:val="-2"/>
        </w:rPr>
        <w:t> </w:t>
      </w:r>
      <w:r>
        <w:rPr/>
        <w:t>пневматического</w:t>
      </w:r>
      <w:r>
        <w:rPr>
          <w:spacing w:val="-1"/>
        </w:rPr>
        <w:t> </w:t>
      </w:r>
      <w:r>
        <w:rPr/>
        <w:t>колеса</w:t>
      </w:r>
      <w:r>
        <w:rPr>
          <w:spacing w:val="-2"/>
        </w:rPr>
        <w:t> </w:t>
      </w:r>
      <w:r>
        <w:rPr>
          <w:i/>
        </w:rPr>
        <w:t>S,</w:t>
      </w:r>
      <w:r>
        <w:rPr>
          <w:i/>
          <w:spacing w:val="2"/>
        </w:rPr>
        <w:t> </w:t>
      </w:r>
      <w:r>
        <w:rPr/>
        <w:t>средним</w:t>
      </w:r>
      <w:r>
        <w:rPr>
          <w:spacing w:val="-2"/>
        </w:rPr>
        <w:t> </w:t>
      </w:r>
      <w:r>
        <w:rPr/>
        <w:t>контактным</w:t>
      </w:r>
      <w:r>
        <w:rPr>
          <w:spacing w:val="-2"/>
        </w:rPr>
        <w:t> </w:t>
      </w:r>
      <w:r>
        <w:rPr/>
        <w:t>давлением</w:t>
      </w:r>
      <w:r>
        <w:rPr>
          <w:spacing w:val="-2"/>
        </w:rPr>
        <w:t> </w:t>
      </w:r>
      <w:r>
        <w:rPr>
          <w:i/>
        </w:rPr>
        <w:t>ρ =</w:t>
      </w:r>
      <w:r>
        <w:rPr>
          <w:i/>
          <w:spacing w:val="-3"/>
        </w:rPr>
        <w:t> </w:t>
      </w:r>
      <w:r>
        <w:rPr>
          <w:i/>
        </w:rPr>
        <w:t>Q/ S.</w:t>
      </w:r>
    </w:p>
    <w:p>
      <w:pPr>
        <w:pStyle w:val="BodyText"/>
        <w:ind w:right="137" w:firstLine="708"/>
        <w:jc w:val="both"/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3755470</wp:posOffset>
            </wp:positionH>
            <wp:positionV relativeFrom="paragraph">
              <wp:posOffset>546734</wp:posOffset>
            </wp:positionV>
            <wp:extent cx="728949" cy="358330"/>
            <wp:effectExtent l="0" t="0" r="0" b="0"/>
            <wp:wrapTopAndBottom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8949" cy="358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Различают площадь отпечатка колеса по контуру в форме эллипса и по выступам</w:t>
      </w:r>
      <w:r>
        <w:rPr>
          <w:spacing w:val="1"/>
        </w:rPr>
        <w:t> </w:t>
      </w:r>
      <w:r>
        <w:rPr/>
        <w:t>протектора. Для упрощения в расчетах принимают площадь отпечатка не в форме эллипса, а</w:t>
      </w:r>
      <w:r>
        <w:rPr>
          <w:spacing w:val="1"/>
        </w:rPr>
        <w:t> </w:t>
      </w:r>
      <w:r>
        <w:rPr/>
        <w:t>в</w:t>
      </w:r>
      <w:r>
        <w:rPr>
          <w:spacing w:val="-2"/>
        </w:rPr>
        <w:t> </w:t>
      </w:r>
      <w:r>
        <w:rPr/>
        <w:t>форме</w:t>
      </w:r>
      <w:r>
        <w:rPr>
          <w:spacing w:val="-1"/>
        </w:rPr>
        <w:t> </w:t>
      </w:r>
      <w:r>
        <w:rPr/>
        <w:t>круга</w:t>
      </w:r>
      <w:r>
        <w:rPr>
          <w:spacing w:val="-1"/>
        </w:rPr>
        <w:t> </w:t>
      </w:r>
      <w:r>
        <w:rPr/>
        <w:t>с</w:t>
      </w:r>
      <w:r>
        <w:rPr>
          <w:spacing w:val="-1"/>
        </w:rPr>
        <w:t> </w:t>
      </w:r>
      <w:r>
        <w:rPr/>
        <w:t>приведенным</w:t>
      </w:r>
      <w:r>
        <w:rPr>
          <w:spacing w:val="-1"/>
        </w:rPr>
        <w:t> </w:t>
      </w:r>
      <w:r>
        <w:rPr/>
        <w:t>по площади отпечатка</w:t>
      </w:r>
      <w:r>
        <w:rPr>
          <w:spacing w:val="-1"/>
        </w:rPr>
        <w:t> </w:t>
      </w:r>
      <w:r>
        <w:rPr/>
        <w:t>диаметром</w:t>
      </w:r>
    </w:p>
    <w:p>
      <w:pPr>
        <w:pStyle w:val="BodyText"/>
        <w:ind w:left="849"/>
        <w:jc w:val="both"/>
      </w:pPr>
      <w:r>
        <w:rPr/>
        <w:t>Эти</w:t>
      </w:r>
      <w:r>
        <w:rPr>
          <w:spacing w:val="17"/>
        </w:rPr>
        <w:t> </w:t>
      </w:r>
      <w:r>
        <w:rPr/>
        <w:t>две</w:t>
      </w:r>
      <w:r>
        <w:rPr>
          <w:spacing w:val="75"/>
        </w:rPr>
        <w:t> </w:t>
      </w:r>
      <w:r>
        <w:rPr/>
        <w:t>основные</w:t>
      </w:r>
      <w:r>
        <w:rPr>
          <w:spacing w:val="72"/>
        </w:rPr>
        <w:t> </w:t>
      </w:r>
      <w:r>
        <w:rPr/>
        <w:t>характеристики</w:t>
      </w:r>
      <w:r>
        <w:rPr>
          <w:spacing w:val="76"/>
        </w:rPr>
        <w:t> </w:t>
      </w:r>
      <w:r>
        <w:rPr>
          <w:i/>
        </w:rPr>
        <w:t>ρ</w:t>
      </w:r>
      <w:r>
        <w:rPr>
          <w:i/>
          <w:spacing w:val="73"/>
        </w:rPr>
        <w:t> </w:t>
      </w:r>
      <w:r>
        <w:rPr/>
        <w:t>и</w:t>
      </w:r>
      <w:r>
        <w:rPr>
          <w:spacing w:val="76"/>
        </w:rPr>
        <w:t> </w:t>
      </w:r>
      <w:r>
        <w:rPr>
          <w:i/>
        </w:rPr>
        <w:t>D</w:t>
      </w:r>
      <w:r>
        <w:rPr>
          <w:i/>
          <w:spacing w:val="72"/>
        </w:rPr>
        <w:t> </w:t>
      </w:r>
      <w:r>
        <w:rPr/>
        <w:t>или</w:t>
      </w:r>
      <w:r>
        <w:rPr>
          <w:spacing w:val="74"/>
        </w:rPr>
        <w:t> </w:t>
      </w:r>
      <w:r>
        <w:rPr/>
        <w:t>их</w:t>
      </w:r>
      <w:r>
        <w:rPr>
          <w:spacing w:val="76"/>
        </w:rPr>
        <w:t> </w:t>
      </w:r>
      <w:r>
        <w:rPr/>
        <w:t>произведение</w:t>
      </w:r>
      <w:r>
        <w:rPr>
          <w:spacing w:val="72"/>
        </w:rPr>
        <w:t> </w:t>
      </w:r>
      <w:r>
        <w:rPr/>
        <w:t>ρ</w:t>
      </w:r>
      <w:r>
        <w:rPr>
          <w:rFonts w:ascii="Courier New" w:hAnsi="Courier New"/>
        </w:rPr>
        <w:t>×</w:t>
      </w:r>
      <w:r>
        <w:rPr>
          <w:i/>
        </w:rPr>
        <w:t>D</w:t>
      </w:r>
      <w:r>
        <w:rPr>
          <w:i/>
          <w:spacing w:val="75"/>
        </w:rPr>
        <w:t> </w:t>
      </w:r>
      <w:r>
        <w:rPr/>
        <w:t>определяют</w:t>
      </w:r>
    </w:p>
    <w:p>
      <w:pPr>
        <w:spacing w:after="0"/>
        <w:jc w:val="both"/>
        <w:sectPr>
          <w:type w:val="continuous"/>
          <w:pgSz w:w="11900" w:h="16840"/>
          <w:pgMar w:top="1060" w:bottom="280" w:left="1560" w:right="420"/>
        </w:sectPr>
      </w:pPr>
    </w:p>
    <w:p>
      <w:pPr>
        <w:pStyle w:val="BodyText"/>
        <w:spacing w:before="66"/>
        <w:ind w:right="88"/>
      </w:pPr>
      <w:r>
        <w:rPr/>
        <w:t>взаимодействие</w:t>
      </w:r>
      <w:r>
        <w:rPr>
          <w:spacing w:val="-3"/>
        </w:rPr>
        <w:t> </w:t>
      </w:r>
      <w:r>
        <w:rPr/>
        <w:t>автомобилей</w:t>
      </w:r>
      <w:r>
        <w:rPr>
          <w:spacing w:val="-3"/>
        </w:rPr>
        <w:t> </w:t>
      </w:r>
      <w:r>
        <w:rPr/>
        <w:t>с дорогой</w:t>
      </w:r>
      <w:r>
        <w:rPr>
          <w:spacing w:val="-4"/>
        </w:rPr>
        <w:t> </w:t>
      </w:r>
      <w:r>
        <w:rPr/>
        <w:t>и</w:t>
      </w:r>
      <w:r>
        <w:rPr>
          <w:spacing w:val="-4"/>
        </w:rPr>
        <w:t> </w:t>
      </w:r>
      <w:r>
        <w:rPr/>
        <w:t>зависит</w:t>
      </w:r>
      <w:r>
        <w:rPr>
          <w:spacing w:val="-3"/>
        </w:rPr>
        <w:t> </w:t>
      </w:r>
      <w:r>
        <w:rPr/>
        <w:t>от</w:t>
      </w:r>
      <w:r>
        <w:rPr>
          <w:spacing w:val="-2"/>
        </w:rPr>
        <w:t> </w:t>
      </w:r>
      <w:r>
        <w:rPr/>
        <w:t>грузоподьемности</w:t>
      </w:r>
      <w:r>
        <w:rPr>
          <w:spacing w:val="2"/>
        </w:rPr>
        <w:t> </w:t>
      </w:r>
      <w:r>
        <w:rPr/>
        <w:t>автомобиля</w:t>
      </w:r>
      <w:r>
        <w:rPr>
          <w:spacing w:val="-1"/>
        </w:rPr>
        <w:t> </w:t>
      </w:r>
      <w:r>
        <w:rPr/>
        <w:t>и</w:t>
      </w:r>
      <w:r>
        <w:rPr>
          <w:spacing w:val="-4"/>
        </w:rPr>
        <w:t> </w:t>
      </w:r>
      <w:r>
        <w:rPr/>
        <w:t>степени</w:t>
      </w:r>
      <w:r>
        <w:rPr>
          <w:spacing w:val="-57"/>
        </w:rPr>
        <w:t> </w:t>
      </w:r>
      <w:r>
        <w:rPr/>
        <w:t>загрузки.</w:t>
      </w:r>
    </w:p>
    <w:p>
      <w:pPr>
        <w:pStyle w:val="BodyText"/>
        <w:ind w:left="4072" w:right="4071" w:firstLine="177"/>
      </w:pPr>
      <w:r>
        <w:rPr/>
        <w:t>D</w:t>
      </w:r>
      <w:r>
        <w:rPr>
          <w:spacing w:val="11"/>
        </w:rPr>
        <w:t> </w:t>
      </w:r>
      <w:r>
        <w:rPr/>
        <w:t>=</w:t>
      </w:r>
      <w:r>
        <w:rPr>
          <w:spacing w:val="11"/>
        </w:rPr>
        <w:t> </w:t>
      </w:r>
      <w:r>
        <w:rPr/>
        <w:t>18</w:t>
      </w:r>
      <w:r>
        <w:rPr>
          <w:spacing w:val="13"/>
        </w:rPr>
        <w:t> </w:t>
      </w:r>
      <w:r>
        <w:rPr/>
        <w:t>÷</w:t>
      </w:r>
      <w:r>
        <w:rPr>
          <w:spacing w:val="12"/>
        </w:rPr>
        <w:t> </w:t>
      </w:r>
      <w:r>
        <w:rPr/>
        <w:t>35см</w:t>
      </w:r>
      <w:r>
        <w:rPr>
          <w:spacing w:val="1"/>
        </w:rPr>
        <w:t> </w:t>
      </w:r>
      <w:r>
        <w:rPr/>
        <w:t>S = 250 ÷1000см</w:t>
      </w:r>
      <w:r>
        <w:rPr>
          <w:vertAlign w:val="superscript"/>
        </w:rPr>
        <w:t>2</w:t>
      </w:r>
      <w:r>
        <w:rPr>
          <w:spacing w:val="-57"/>
          <w:vertAlign w:val="baseline"/>
        </w:rPr>
        <w:t> </w:t>
      </w:r>
      <w:r>
        <w:rPr>
          <w:i/>
          <w:vertAlign w:val="baseline"/>
        </w:rPr>
        <w:t>ρ</w:t>
      </w:r>
      <w:r>
        <w:rPr>
          <w:vertAlign w:val="baseline"/>
        </w:rPr>
        <w:t>=</w:t>
      </w:r>
      <w:r>
        <w:rPr>
          <w:spacing w:val="-7"/>
          <w:vertAlign w:val="baseline"/>
        </w:rPr>
        <w:t> </w:t>
      </w:r>
      <w:r>
        <w:rPr>
          <w:vertAlign w:val="baseline"/>
        </w:rPr>
        <w:t>0,3</w:t>
      </w:r>
      <w:r>
        <w:rPr>
          <w:spacing w:val="-5"/>
          <w:vertAlign w:val="baseline"/>
        </w:rPr>
        <w:t> </w:t>
      </w:r>
      <w:r>
        <w:rPr>
          <w:vertAlign w:val="baseline"/>
        </w:rPr>
        <w:t>÷</w:t>
      </w:r>
      <w:r>
        <w:rPr>
          <w:spacing w:val="-5"/>
          <w:vertAlign w:val="baseline"/>
        </w:rPr>
        <w:t> </w:t>
      </w:r>
      <w:r>
        <w:rPr>
          <w:vertAlign w:val="baseline"/>
        </w:rPr>
        <w:t>0,85МПа</w:t>
      </w:r>
    </w:p>
    <w:p>
      <w:pPr>
        <w:pStyle w:val="BodyText"/>
        <w:tabs>
          <w:tab w:pos="7751" w:val="left" w:leader="none"/>
          <w:tab w:pos="9554" w:val="left" w:leader="none"/>
        </w:tabs>
        <w:ind w:right="138" w:firstLine="708"/>
      </w:pPr>
      <w:r>
        <w:rPr/>
        <w:t>Контактное  </w:t>
      </w:r>
      <w:r>
        <w:rPr>
          <w:spacing w:val="17"/>
        </w:rPr>
        <w:t> </w:t>
      </w:r>
      <w:r>
        <w:rPr/>
        <w:t>давление  </w:t>
      </w:r>
      <w:r>
        <w:rPr>
          <w:spacing w:val="17"/>
        </w:rPr>
        <w:t> </w:t>
      </w:r>
      <w:r>
        <w:rPr>
          <w:i/>
        </w:rPr>
        <w:t>ρ  </w:t>
      </w:r>
      <w:r>
        <w:rPr>
          <w:i/>
          <w:spacing w:val="18"/>
        </w:rPr>
        <w:t> </w:t>
      </w:r>
      <w:r>
        <w:rPr/>
        <w:t>приблизительно  </w:t>
      </w:r>
      <w:r>
        <w:rPr>
          <w:spacing w:val="16"/>
        </w:rPr>
        <w:t> </w:t>
      </w:r>
      <w:r>
        <w:rPr/>
        <w:t>можно  </w:t>
      </w:r>
      <w:r>
        <w:rPr>
          <w:spacing w:val="17"/>
        </w:rPr>
        <w:t> </w:t>
      </w:r>
      <w:r>
        <w:rPr/>
        <w:t>рассчитать</w:t>
        <w:tab/>
        <w:t>в  </w:t>
      </w:r>
      <w:r>
        <w:rPr>
          <w:spacing w:val="17"/>
        </w:rPr>
        <w:t> </w:t>
      </w:r>
      <w:r>
        <w:rPr/>
        <w:t>зависимости</w:t>
        <w:tab/>
      </w:r>
      <w:r>
        <w:rPr>
          <w:spacing w:val="-2"/>
        </w:rPr>
        <w:t>от</w:t>
      </w:r>
      <w:r>
        <w:rPr>
          <w:spacing w:val="-57"/>
        </w:rPr>
        <w:t> </w:t>
      </w:r>
      <w:r>
        <w:rPr>
          <w:position w:val="2"/>
        </w:rPr>
        <w:t>внутренного</w:t>
      </w:r>
      <w:r>
        <w:rPr>
          <w:spacing w:val="-2"/>
          <w:position w:val="2"/>
        </w:rPr>
        <w:t> </w:t>
      </w:r>
      <w:r>
        <w:rPr>
          <w:position w:val="2"/>
        </w:rPr>
        <w:t>давления воздуха</w:t>
      </w:r>
      <w:r>
        <w:rPr>
          <w:spacing w:val="-1"/>
          <w:position w:val="2"/>
        </w:rPr>
        <w:t> </w:t>
      </w:r>
      <w:r>
        <w:rPr>
          <w:i/>
          <w:position w:val="2"/>
        </w:rPr>
        <w:t>ρ</w:t>
      </w:r>
      <w:r>
        <w:rPr>
          <w:i/>
          <w:sz w:val="16"/>
        </w:rPr>
        <w:t>в</w:t>
      </w:r>
      <w:r>
        <w:rPr>
          <w:i/>
          <w:spacing w:val="19"/>
          <w:sz w:val="16"/>
        </w:rPr>
        <w:t> </w:t>
      </w:r>
      <w:r>
        <w:rPr>
          <w:position w:val="2"/>
        </w:rPr>
        <w:t>в</w:t>
      </w:r>
      <w:r>
        <w:rPr>
          <w:spacing w:val="-1"/>
          <w:position w:val="2"/>
        </w:rPr>
        <w:t> </w:t>
      </w:r>
      <w:r>
        <w:rPr>
          <w:position w:val="2"/>
        </w:rPr>
        <w:t>шине</w:t>
      </w:r>
    </w:p>
    <w:p>
      <w:pPr>
        <w:spacing w:line="290" w:lineRule="exact" w:before="11"/>
        <w:ind w:left="4497" w:right="0" w:firstLine="0"/>
        <w:jc w:val="left"/>
        <w:rPr>
          <w:i/>
          <w:sz w:val="16"/>
        </w:rPr>
      </w:pPr>
      <w:r>
        <w:rPr>
          <w:i/>
          <w:spacing w:val="-1"/>
          <w:position w:val="2"/>
          <w:sz w:val="24"/>
        </w:rPr>
        <w:t>ρ=к</w:t>
      </w:r>
      <w:r>
        <w:rPr>
          <w:i/>
          <w:spacing w:val="-1"/>
          <w:sz w:val="16"/>
        </w:rPr>
        <w:t>ж</w:t>
      </w:r>
      <w:r>
        <w:rPr>
          <w:rFonts w:ascii="Courier New" w:hAnsi="Courier New"/>
          <w:spacing w:val="-1"/>
          <w:position w:val="2"/>
          <w:sz w:val="24"/>
        </w:rPr>
        <w:t>×</w:t>
      </w:r>
      <w:r>
        <w:rPr>
          <w:rFonts w:ascii="Courier New" w:hAnsi="Courier New"/>
          <w:spacing w:val="-84"/>
          <w:position w:val="2"/>
          <w:sz w:val="24"/>
        </w:rPr>
        <w:t> </w:t>
      </w:r>
      <w:r>
        <w:rPr>
          <w:i/>
          <w:position w:val="2"/>
          <w:sz w:val="24"/>
        </w:rPr>
        <w:t>ρ</w:t>
      </w:r>
      <w:r>
        <w:rPr>
          <w:i/>
          <w:sz w:val="16"/>
        </w:rPr>
        <w:t>в</w:t>
      </w:r>
    </w:p>
    <w:p>
      <w:pPr>
        <w:pStyle w:val="BodyText"/>
        <w:spacing w:line="271" w:lineRule="exact"/>
        <w:ind w:left="849"/>
      </w:pPr>
      <w:r>
        <w:rPr>
          <w:i/>
          <w:position w:val="2"/>
        </w:rPr>
        <w:t>к</w:t>
      </w:r>
      <w:r>
        <w:rPr>
          <w:i/>
          <w:sz w:val="16"/>
        </w:rPr>
        <w:t>ж</w:t>
      </w:r>
      <w:r>
        <w:rPr>
          <w:i/>
          <w:spacing w:val="17"/>
          <w:sz w:val="16"/>
        </w:rPr>
        <w:t> </w:t>
      </w:r>
      <w:r>
        <w:rPr>
          <w:i/>
          <w:position w:val="2"/>
        </w:rPr>
        <w:t>–</w:t>
      </w:r>
      <w:r>
        <w:rPr>
          <w:i/>
          <w:spacing w:val="-1"/>
          <w:position w:val="2"/>
        </w:rPr>
        <w:t> </w:t>
      </w:r>
      <w:r>
        <w:rPr>
          <w:position w:val="2"/>
        </w:rPr>
        <w:t>коэффициент,</w:t>
      </w:r>
      <w:r>
        <w:rPr>
          <w:spacing w:val="1"/>
          <w:position w:val="2"/>
        </w:rPr>
        <w:t> </w:t>
      </w:r>
      <w:r>
        <w:rPr>
          <w:position w:val="2"/>
        </w:rPr>
        <w:t>учитывающий</w:t>
      </w:r>
      <w:r>
        <w:rPr>
          <w:spacing w:val="-1"/>
          <w:position w:val="2"/>
        </w:rPr>
        <w:t> </w:t>
      </w:r>
      <w:r>
        <w:rPr>
          <w:position w:val="2"/>
        </w:rPr>
        <w:t>ее</w:t>
      </w:r>
      <w:r>
        <w:rPr>
          <w:spacing w:val="-2"/>
          <w:position w:val="2"/>
        </w:rPr>
        <w:t> </w:t>
      </w:r>
      <w:r>
        <w:rPr>
          <w:position w:val="2"/>
        </w:rPr>
        <w:t>жесткость</w:t>
      </w:r>
      <w:r>
        <w:rPr>
          <w:spacing w:val="-1"/>
          <w:position w:val="2"/>
        </w:rPr>
        <w:t> </w:t>
      </w:r>
      <w:r>
        <w:rPr>
          <w:position w:val="2"/>
        </w:rPr>
        <w:t>и равный</w:t>
      </w:r>
      <w:r>
        <w:rPr>
          <w:spacing w:val="-1"/>
          <w:position w:val="2"/>
        </w:rPr>
        <w:t> </w:t>
      </w:r>
      <w:r>
        <w:rPr>
          <w:position w:val="2"/>
        </w:rPr>
        <w:t>1,1</w:t>
      </w:r>
      <w:r>
        <w:rPr>
          <w:spacing w:val="-1"/>
          <w:position w:val="2"/>
        </w:rPr>
        <w:t> </w:t>
      </w:r>
      <w:r>
        <w:rPr>
          <w:position w:val="2"/>
        </w:rPr>
        <w:t>–</w:t>
      </w:r>
      <w:r>
        <w:rPr>
          <w:spacing w:val="-1"/>
          <w:position w:val="2"/>
        </w:rPr>
        <w:t> </w:t>
      </w:r>
      <w:r>
        <w:rPr>
          <w:position w:val="2"/>
        </w:rPr>
        <w:t>1,3.</w:t>
      </w:r>
    </w:p>
    <w:p>
      <w:pPr>
        <w:pStyle w:val="BodyText"/>
        <w:ind w:firstLine="708"/>
      </w:pPr>
      <w:r>
        <w:rPr/>
        <w:t>Под</w:t>
      </w:r>
      <w:r>
        <w:rPr>
          <w:spacing w:val="-11"/>
        </w:rPr>
        <w:t> </w:t>
      </w:r>
      <w:r>
        <w:rPr/>
        <w:t>действием</w:t>
      </w:r>
      <w:r>
        <w:rPr>
          <w:spacing w:val="-9"/>
        </w:rPr>
        <w:t> </w:t>
      </w:r>
      <w:r>
        <w:rPr/>
        <w:t>вертикальной</w:t>
      </w:r>
      <w:r>
        <w:rPr>
          <w:spacing w:val="-10"/>
        </w:rPr>
        <w:t> </w:t>
      </w:r>
      <w:r>
        <w:rPr/>
        <w:t>нагрузки</w:t>
      </w:r>
      <w:r>
        <w:rPr>
          <w:spacing w:val="-10"/>
        </w:rPr>
        <w:t> </w:t>
      </w:r>
      <w:r>
        <w:rPr/>
        <w:t>шина</w:t>
      </w:r>
      <w:r>
        <w:rPr>
          <w:spacing w:val="-12"/>
        </w:rPr>
        <w:t> </w:t>
      </w:r>
      <w:r>
        <w:rPr/>
        <w:t>колеса</w:t>
      </w:r>
      <w:r>
        <w:rPr>
          <w:spacing w:val="-10"/>
        </w:rPr>
        <w:t> </w:t>
      </w:r>
      <w:r>
        <w:rPr/>
        <w:t>деформируется,</w:t>
      </w:r>
      <w:r>
        <w:rPr>
          <w:spacing w:val="-11"/>
        </w:rPr>
        <w:t> </w:t>
      </w:r>
      <w:r>
        <w:rPr/>
        <w:t>при</w:t>
      </w:r>
      <w:r>
        <w:rPr>
          <w:spacing w:val="-10"/>
        </w:rPr>
        <w:t> </w:t>
      </w:r>
      <w:r>
        <w:rPr/>
        <w:t>этом</w:t>
      </w:r>
      <w:r>
        <w:rPr>
          <w:spacing w:val="-12"/>
        </w:rPr>
        <w:t> </w:t>
      </w:r>
      <w:r>
        <w:rPr/>
        <w:t>величина</w:t>
      </w:r>
      <w:r>
        <w:rPr>
          <w:spacing w:val="-57"/>
        </w:rPr>
        <w:t> </w:t>
      </w:r>
      <w:r>
        <w:rPr/>
        <w:t>сжатия</w:t>
      </w:r>
      <w:r>
        <w:rPr>
          <w:spacing w:val="-2"/>
        </w:rPr>
        <w:t> </w:t>
      </w:r>
      <w:r>
        <w:rPr>
          <w:i/>
        </w:rPr>
        <w:t>u </w:t>
      </w:r>
      <w:r>
        <w:rPr/>
        <w:t>пропорциональна</w:t>
      </w:r>
      <w:r>
        <w:rPr>
          <w:spacing w:val="-1"/>
        </w:rPr>
        <w:t> </w:t>
      </w:r>
      <w:r>
        <w:rPr/>
        <w:t>величине</w:t>
      </w:r>
      <w:r>
        <w:rPr>
          <w:spacing w:val="-1"/>
        </w:rPr>
        <w:t> </w:t>
      </w:r>
      <w:r>
        <w:rPr/>
        <w:t>колесной</w:t>
      </w:r>
      <w:r>
        <w:rPr>
          <w:spacing w:val="-2"/>
        </w:rPr>
        <w:t> </w:t>
      </w:r>
      <w:r>
        <w:rPr/>
        <w:t>нагрузки:</w:t>
      </w:r>
    </w:p>
    <w:p>
      <w:pPr>
        <w:spacing w:before="65"/>
        <w:ind w:left="4543" w:right="0" w:firstLine="0"/>
        <w:jc w:val="left"/>
        <w:rPr>
          <w:rFonts w:ascii="Courier New" w:hAnsi="Courier New"/>
          <w:sz w:val="24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5.679993pt;margin-top:10.89689pt;width:6.1pt;height:8.550pt;mso-position-horizontal-relative:page;mso-position-vertical-relative:paragraph;z-index:-16019456" type="#_x0000_t202" filled="false" stroked="false">
            <v:textbox inset="0,0,0,0">
              <w:txbxContent>
                <w:p>
                  <w:pPr>
                    <w:spacing w:line="170" w:lineRule="exact" w:before="0"/>
                    <w:ind w:left="0" w:right="0" w:firstLine="0"/>
                    <w:jc w:val="left"/>
                    <w:rPr>
                      <w:rFonts w:ascii="Cambria Math" w:hAnsi="Cambria Math"/>
                      <w:sz w:val="17"/>
                    </w:rPr>
                  </w:pPr>
                  <w:r>
                    <w:rPr>
                      <w:rFonts w:ascii="Cambria Math" w:hAnsi="Cambria Math"/>
                      <w:w w:val="100"/>
                      <w:sz w:val="17"/>
                    </w:rPr>
                    <w:t>ж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u=</w:t>
      </w:r>
      <w:r>
        <w:rPr>
          <w:rFonts w:ascii="Cambria Math" w:hAnsi="Cambria Math"/>
          <w:sz w:val="24"/>
        </w:rPr>
        <w:t>к</w:t>
      </w:r>
      <w:r>
        <w:rPr>
          <w:rFonts w:ascii="Cambria Math" w:hAnsi="Cambria Math"/>
          <w:sz w:val="24"/>
          <w:vertAlign w:val="superscript"/>
        </w:rPr>
        <w:t>/</w:t>
      </w:r>
      <w:r>
        <w:rPr>
          <w:rFonts w:ascii="Cambria Math" w:hAnsi="Cambria Math"/>
          <w:spacing w:val="-5"/>
          <w:sz w:val="24"/>
          <w:vertAlign w:val="baseline"/>
        </w:rPr>
        <w:t> </w:t>
      </w:r>
      <w:r>
        <w:rPr>
          <w:rFonts w:ascii="Courier New" w:hAnsi="Courier New"/>
          <w:sz w:val="24"/>
          <w:vertAlign w:val="baseline"/>
        </w:rPr>
        <w:t>×Q</w:t>
      </w:r>
    </w:p>
    <w:p>
      <w:pPr>
        <w:pStyle w:val="BodyText"/>
        <w:spacing w:line="278" w:lineRule="exact" w:before="260"/>
        <w:ind w:left="849"/>
        <w:jc w:val="both"/>
      </w:pPr>
      <w:r>
        <w:rPr>
          <w:position w:val="2"/>
        </w:rPr>
        <w:t>где</w:t>
      </w:r>
      <w:r>
        <w:rPr>
          <w:spacing w:val="-4"/>
          <w:position w:val="2"/>
        </w:rPr>
        <w:t> </w:t>
      </w:r>
      <w:r>
        <w:rPr>
          <w:i/>
          <w:position w:val="2"/>
        </w:rPr>
        <w:t>К'</w:t>
      </w:r>
      <w:r>
        <w:rPr>
          <w:i/>
          <w:sz w:val="16"/>
        </w:rPr>
        <w:t>ж</w:t>
      </w:r>
      <w:r>
        <w:rPr>
          <w:i/>
          <w:spacing w:val="17"/>
          <w:sz w:val="16"/>
        </w:rPr>
        <w:t> </w:t>
      </w:r>
      <w:r>
        <w:rPr>
          <w:position w:val="2"/>
        </w:rPr>
        <w:t>—</w:t>
      </w:r>
      <w:r>
        <w:rPr>
          <w:spacing w:val="-2"/>
          <w:position w:val="2"/>
        </w:rPr>
        <w:t> </w:t>
      </w:r>
      <w:r>
        <w:rPr>
          <w:position w:val="2"/>
        </w:rPr>
        <w:t>коэффициент,</w:t>
      </w:r>
      <w:r>
        <w:rPr>
          <w:spacing w:val="-1"/>
          <w:position w:val="2"/>
        </w:rPr>
        <w:t> </w:t>
      </w:r>
      <w:r>
        <w:rPr>
          <w:position w:val="2"/>
        </w:rPr>
        <w:t>учитывающий</w:t>
      </w:r>
      <w:r>
        <w:rPr>
          <w:spacing w:val="1"/>
          <w:position w:val="2"/>
        </w:rPr>
        <w:t> </w:t>
      </w:r>
      <w:r>
        <w:rPr>
          <w:position w:val="2"/>
        </w:rPr>
        <w:t>упругость</w:t>
      </w:r>
      <w:r>
        <w:rPr>
          <w:spacing w:val="-2"/>
          <w:position w:val="2"/>
        </w:rPr>
        <w:t> </w:t>
      </w:r>
      <w:r>
        <w:rPr>
          <w:position w:val="2"/>
        </w:rPr>
        <w:t>шины</w:t>
      </w:r>
      <w:r>
        <w:rPr>
          <w:spacing w:val="-4"/>
          <w:position w:val="2"/>
        </w:rPr>
        <w:t> </w:t>
      </w:r>
      <w:r>
        <w:rPr>
          <w:position w:val="2"/>
        </w:rPr>
        <w:t>колеса.</w:t>
      </w:r>
    </w:p>
    <w:p>
      <w:pPr>
        <w:pStyle w:val="BodyText"/>
        <w:spacing w:line="275" w:lineRule="exact"/>
        <w:ind w:left="849"/>
        <w:jc w:val="both"/>
      </w:pPr>
      <w:r>
        <w:rPr/>
        <w:t>Чем</w:t>
      </w:r>
      <w:r>
        <w:rPr>
          <w:spacing w:val="-2"/>
        </w:rPr>
        <w:t> </w:t>
      </w:r>
      <w:r>
        <w:rPr/>
        <w:t>выше</w:t>
      </w:r>
      <w:r>
        <w:rPr>
          <w:spacing w:val="-2"/>
        </w:rPr>
        <w:t> </w:t>
      </w:r>
      <w:r>
        <w:rPr>
          <w:i/>
        </w:rPr>
        <w:t>u,</w:t>
      </w:r>
      <w:r>
        <w:rPr>
          <w:i/>
          <w:spacing w:val="-1"/>
        </w:rPr>
        <w:t> </w:t>
      </w:r>
      <w:r>
        <w:rPr/>
        <w:t>тем</w:t>
      </w:r>
      <w:r>
        <w:rPr>
          <w:spacing w:val="-1"/>
        </w:rPr>
        <w:t> </w:t>
      </w:r>
      <w:r>
        <w:rPr/>
        <w:t>больше</w:t>
      </w:r>
      <w:r>
        <w:rPr>
          <w:spacing w:val="-2"/>
        </w:rPr>
        <w:t> </w:t>
      </w:r>
      <w:r>
        <w:rPr/>
        <w:t>площадь отпечатка</w:t>
      </w:r>
      <w:r>
        <w:rPr>
          <w:spacing w:val="-1"/>
        </w:rPr>
        <w:t> </w:t>
      </w:r>
      <w:r>
        <w:rPr/>
        <w:t>и</w:t>
      </w:r>
      <w:r>
        <w:rPr>
          <w:spacing w:val="-3"/>
        </w:rPr>
        <w:t> </w:t>
      </w:r>
      <w:r>
        <w:rPr/>
        <w:t>меньше удельное</w:t>
      </w:r>
      <w:r>
        <w:rPr>
          <w:spacing w:val="-2"/>
        </w:rPr>
        <w:t> </w:t>
      </w:r>
      <w:r>
        <w:rPr/>
        <w:t>давление.</w:t>
      </w:r>
    </w:p>
    <w:p>
      <w:pPr>
        <w:pStyle w:val="BodyText"/>
        <w:spacing w:line="237" w:lineRule="auto" w:before="2" w:after="19"/>
        <w:ind w:right="135" w:firstLine="566"/>
        <w:jc w:val="both"/>
      </w:pPr>
      <w:r>
        <w:rPr/>
        <w:t>При движении ведущего колеса на него, кроме нагрузки </w:t>
      </w:r>
      <w:r>
        <w:rPr>
          <w:i/>
        </w:rPr>
        <w:t>Q </w:t>
      </w:r>
      <w:r>
        <w:rPr/>
        <w:t>и нормальной реакции </w:t>
      </w:r>
      <w:r>
        <w:rPr>
          <w:i/>
        </w:rPr>
        <w:t>R,</w:t>
      </w:r>
      <w:r>
        <w:rPr>
          <w:i/>
          <w:spacing w:val="1"/>
        </w:rPr>
        <w:t> </w:t>
      </w:r>
      <w:r>
        <w:rPr>
          <w:position w:val="2"/>
        </w:rPr>
        <w:t>действует крутящий момент </w:t>
      </w:r>
      <w:r>
        <w:rPr>
          <w:i/>
          <w:position w:val="2"/>
        </w:rPr>
        <w:t>М</w:t>
      </w:r>
      <w:r>
        <w:rPr>
          <w:i/>
          <w:sz w:val="16"/>
        </w:rPr>
        <w:t>к</w:t>
      </w:r>
      <w:r>
        <w:rPr>
          <w:position w:val="2"/>
        </w:rPr>
        <w:t>, вызывающий в плоскости следа окружную силу (силу тяги)</w:t>
      </w:r>
      <w:r>
        <w:rPr>
          <w:spacing w:val="1"/>
          <w:position w:val="2"/>
        </w:rPr>
        <w:t> </w:t>
      </w:r>
      <w:r>
        <w:rPr>
          <w:i/>
          <w:position w:val="2"/>
        </w:rPr>
        <w:t>Р</w:t>
      </w:r>
      <w:r>
        <w:rPr>
          <w:i/>
          <w:sz w:val="16"/>
        </w:rPr>
        <w:t>к</w:t>
      </w:r>
      <w:r>
        <w:rPr>
          <w:i/>
          <w:spacing w:val="18"/>
          <w:sz w:val="16"/>
        </w:rPr>
        <w:t> </w:t>
      </w:r>
      <w:r>
        <w:rPr>
          <w:position w:val="2"/>
        </w:rPr>
        <w:t>направленную</w:t>
      </w:r>
      <w:r>
        <w:rPr>
          <w:spacing w:val="3"/>
          <w:position w:val="2"/>
        </w:rPr>
        <w:t> </w:t>
      </w:r>
      <w:r>
        <w:rPr>
          <w:position w:val="2"/>
        </w:rPr>
        <w:t>в</w:t>
      </w:r>
      <w:r>
        <w:rPr>
          <w:spacing w:val="-1"/>
          <w:position w:val="2"/>
        </w:rPr>
        <w:t> </w:t>
      </w:r>
      <w:r>
        <w:rPr>
          <w:position w:val="2"/>
        </w:rPr>
        <w:t>сторону, обратную</w:t>
      </w:r>
      <w:r>
        <w:rPr>
          <w:spacing w:val="1"/>
          <w:position w:val="2"/>
        </w:rPr>
        <w:t> </w:t>
      </w:r>
      <w:r>
        <w:rPr>
          <w:position w:val="2"/>
        </w:rPr>
        <w:t>движению:</w:t>
      </w:r>
    </w:p>
    <w:p>
      <w:pPr>
        <w:pStyle w:val="BodyText"/>
        <w:ind w:left="4437"/>
        <w:rPr>
          <w:sz w:val="20"/>
        </w:rPr>
      </w:pPr>
      <w:r>
        <w:rPr>
          <w:sz w:val="20"/>
        </w:rPr>
        <w:drawing>
          <wp:inline distT="0" distB="0" distL="0" distR="0">
            <wp:extent cx="664016" cy="405479"/>
            <wp:effectExtent l="0" t="0" r="0" b="0"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016" cy="405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line="277" w:lineRule="exact" w:before="62"/>
        <w:ind w:left="849"/>
        <w:jc w:val="both"/>
      </w:pPr>
      <w:r>
        <w:rPr>
          <w:position w:val="2"/>
        </w:rPr>
        <w:t>где</w:t>
      </w:r>
      <w:r>
        <w:rPr>
          <w:spacing w:val="-2"/>
          <w:position w:val="2"/>
        </w:rPr>
        <w:t> </w:t>
      </w:r>
      <w:r>
        <w:rPr>
          <w:i/>
          <w:position w:val="2"/>
        </w:rPr>
        <w:t>r</w:t>
      </w:r>
      <w:r>
        <w:rPr>
          <w:i/>
          <w:sz w:val="16"/>
        </w:rPr>
        <w:t>к</w:t>
      </w:r>
      <w:r>
        <w:rPr>
          <w:i/>
          <w:spacing w:val="18"/>
          <w:sz w:val="16"/>
        </w:rPr>
        <w:t> </w:t>
      </w:r>
      <w:r>
        <w:rPr>
          <w:position w:val="2"/>
        </w:rPr>
        <w:t>— радиус качения</w:t>
      </w:r>
      <w:r>
        <w:rPr>
          <w:spacing w:val="-1"/>
          <w:position w:val="2"/>
        </w:rPr>
        <w:t> </w:t>
      </w:r>
      <w:r>
        <w:rPr>
          <w:position w:val="2"/>
        </w:rPr>
        <w:t>шины</w:t>
      </w:r>
      <w:r>
        <w:rPr>
          <w:spacing w:val="-1"/>
          <w:position w:val="2"/>
        </w:rPr>
        <w:t> </w:t>
      </w:r>
      <w:r>
        <w:rPr>
          <w:position w:val="2"/>
        </w:rPr>
        <w:t>колеса.</w:t>
      </w:r>
    </w:p>
    <w:p>
      <w:pPr>
        <w:spacing w:before="0"/>
        <w:ind w:left="141" w:right="138" w:firstLine="708"/>
        <w:jc w:val="left"/>
        <w:rPr>
          <w:i/>
          <w:sz w:val="24"/>
        </w:rPr>
      </w:pPr>
      <w:r>
        <w:rPr>
          <w:position w:val="2"/>
          <w:sz w:val="24"/>
        </w:rPr>
        <w:t>Сила</w:t>
      </w:r>
      <w:r>
        <w:rPr>
          <w:spacing w:val="24"/>
          <w:position w:val="2"/>
          <w:sz w:val="24"/>
        </w:rPr>
        <w:t> </w:t>
      </w:r>
      <w:r>
        <w:rPr>
          <w:i/>
          <w:position w:val="2"/>
          <w:sz w:val="24"/>
        </w:rPr>
        <w:t>Р</w:t>
      </w:r>
      <w:r>
        <w:rPr>
          <w:i/>
          <w:sz w:val="16"/>
        </w:rPr>
        <w:t>к</w:t>
      </w:r>
      <w:r>
        <w:rPr>
          <w:i/>
          <w:spacing w:val="24"/>
          <w:sz w:val="16"/>
        </w:rPr>
        <w:t> </w:t>
      </w:r>
      <w:r>
        <w:rPr>
          <w:position w:val="2"/>
          <w:sz w:val="24"/>
        </w:rPr>
        <w:t>вызывает</w:t>
      </w:r>
      <w:r>
        <w:rPr>
          <w:spacing w:val="26"/>
          <w:position w:val="2"/>
          <w:sz w:val="24"/>
        </w:rPr>
        <w:t> </w:t>
      </w:r>
      <w:r>
        <w:rPr>
          <w:position w:val="2"/>
          <w:sz w:val="24"/>
        </w:rPr>
        <w:t>горизонтальную</w:t>
      </w:r>
      <w:r>
        <w:rPr>
          <w:spacing w:val="26"/>
          <w:position w:val="2"/>
          <w:sz w:val="24"/>
        </w:rPr>
        <w:t> </w:t>
      </w:r>
      <w:r>
        <w:rPr>
          <w:position w:val="2"/>
          <w:sz w:val="24"/>
        </w:rPr>
        <w:t>реакцию</w:t>
      </w:r>
      <w:r>
        <w:rPr>
          <w:spacing w:val="26"/>
          <w:position w:val="2"/>
          <w:sz w:val="24"/>
        </w:rPr>
        <w:t> </w:t>
      </w:r>
      <w:r>
        <w:rPr>
          <w:i/>
          <w:position w:val="2"/>
          <w:sz w:val="24"/>
        </w:rPr>
        <w:t>Т=</w:t>
      </w:r>
      <w:r>
        <w:rPr>
          <w:i/>
          <w:spacing w:val="24"/>
          <w:position w:val="2"/>
          <w:sz w:val="24"/>
        </w:rPr>
        <w:t> </w:t>
      </w:r>
      <w:r>
        <w:rPr>
          <w:i/>
          <w:position w:val="2"/>
          <w:sz w:val="24"/>
        </w:rPr>
        <w:t>Р</w:t>
      </w:r>
      <w:r>
        <w:rPr>
          <w:i/>
          <w:sz w:val="16"/>
        </w:rPr>
        <w:t>к</w:t>
      </w:r>
      <w:r>
        <w:rPr>
          <w:position w:val="2"/>
          <w:sz w:val="24"/>
        </w:rPr>
        <w:t>,</w:t>
      </w:r>
      <w:r>
        <w:rPr>
          <w:spacing w:val="25"/>
          <w:position w:val="2"/>
          <w:sz w:val="24"/>
        </w:rPr>
        <w:t> </w:t>
      </w:r>
      <w:r>
        <w:rPr>
          <w:position w:val="2"/>
          <w:sz w:val="24"/>
        </w:rPr>
        <w:t>вследствие</w:t>
      </w:r>
      <w:r>
        <w:rPr>
          <w:spacing w:val="26"/>
          <w:position w:val="2"/>
          <w:sz w:val="24"/>
        </w:rPr>
        <w:t> </w:t>
      </w:r>
      <w:r>
        <w:rPr>
          <w:position w:val="2"/>
          <w:sz w:val="24"/>
        </w:rPr>
        <w:t>чего</w:t>
      </w:r>
      <w:r>
        <w:rPr>
          <w:spacing w:val="25"/>
          <w:position w:val="2"/>
          <w:sz w:val="24"/>
        </w:rPr>
        <w:t> </w:t>
      </w:r>
      <w:r>
        <w:rPr>
          <w:position w:val="2"/>
          <w:sz w:val="24"/>
        </w:rPr>
        <w:t>происходит</w:t>
      </w:r>
      <w:r>
        <w:rPr>
          <w:spacing w:val="-57"/>
          <w:position w:val="2"/>
          <w:sz w:val="24"/>
        </w:rPr>
        <w:t> </w:t>
      </w:r>
      <w:r>
        <w:rPr>
          <w:sz w:val="24"/>
        </w:rPr>
        <w:t>движение</w:t>
      </w:r>
      <w:r>
        <w:rPr>
          <w:spacing w:val="-2"/>
          <w:sz w:val="24"/>
        </w:rPr>
        <w:t> </w:t>
      </w:r>
      <w:r>
        <w:rPr>
          <w:sz w:val="24"/>
        </w:rPr>
        <w:t>(рис. 2.1, </w:t>
      </w:r>
      <w:r>
        <w:rPr>
          <w:i/>
          <w:sz w:val="24"/>
        </w:rPr>
        <w:t>б).</w:t>
      </w:r>
      <w:r>
        <w:rPr>
          <w:i/>
          <w:spacing w:val="2"/>
          <w:sz w:val="24"/>
        </w:rPr>
        <w:t> </w:t>
      </w:r>
      <w:r>
        <w:rPr>
          <w:sz w:val="24"/>
        </w:rPr>
        <w:t>Это</w:t>
      </w:r>
      <w:r>
        <w:rPr>
          <w:spacing w:val="-1"/>
          <w:sz w:val="24"/>
        </w:rPr>
        <w:t> </w:t>
      </w:r>
      <w:r>
        <w:rPr>
          <w:i/>
          <w:sz w:val="24"/>
        </w:rPr>
        <w:t>реактивная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сила, </w:t>
      </w:r>
      <w:r>
        <w:rPr>
          <w:sz w:val="24"/>
        </w:rPr>
        <w:t>или</w:t>
      </w:r>
      <w:r>
        <w:rPr>
          <w:spacing w:val="1"/>
          <w:sz w:val="24"/>
        </w:rPr>
        <w:t> </w:t>
      </w:r>
      <w:r>
        <w:rPr>
          <w:i/>
          <w:sz w:val="24"/>
        </w:rPr>
        <w:t>сила трения.</w:t>
      </w:r>
    </w:p>
    <w:p>
      <w:pPr>
        <w:pStyle w:val="BodyText"/>
        <w:spacing w:before="8"/>
        <w:ind w:left="0"/>
        <w:rPr>
          <w:i/>
          <w:sz w:val="23"/>
        </w:rPr>
      </w:pPr>
    </w:p>
    <w:p>
      <w:pPr>
        <w:pStyle w:val="BodyText"/>
        <w:ind w:right="136" w:firstLine="708"/>
        <w:jc w:val="both"/>
        <w:rPr>
          <w:i/>
        </w:rPr>
      </w:pPr>
      <w:r>
        <w:rPr>
          <w:b/>
        </w:rPr>
        <w:t>Сопротивление</w:t>
      </w:r>
      <w:r>
        <w:rPr>
          <w:b/>
          <w:spacing w:val="1"/>
        </w:rPr>
        <w:t> </w:t>
      </w:r>
      <w:r>
        <w:rPr>
          <w:b/>
        </w:rPr>
        <w:t>качению.</w:t>
      </w:r>
      <w:r>
        <w:rPr>
          <w:b/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горизонтальном</w:t>
      </w:r>
      <w:r>
        <w:rPr>
          <w:spacing w:val="1"/>
        </w:rPr>
        <w:t> </w:t>
      </w:r>
      <w:r>
        <w:rPr/>
        <w:t>участке</w:t>
      </w:r>
      <w:r>
        <w:rPr>
          <w:spacing w:val="1"/>
        </w:rPr>
        <w:t> </w:t>
      </w:r>
      <w:r>
        <w:rPr/>
        <w:t>основная</w:t>
      </w:r>
      <w:r>
        <w:rPr>
          <w:spacing w:val="1"/>
        </w:rPr>
        <w:t> </w:t>
      </w:r>
      <w:r>
        <w:rPr/>
        <w:t>часть</w:t>
      </w:r>
      <w:r>
        <w:rPr>
          <w:spacing w:val="1"/>
        </w:rPr>
        <w:t> </w:t>
      </w:r>
      <w:r>
        <w:rPr/>
        <w:t>силы</w:t>
      </w:r>
      <w:r>
        <w:rPr>
          <w:spacing w:val="1"/>
        </w:rPr>
        <w:t> </w:t>
      </w:r>
      <w:r>
        <w:rPr/>
        <w:t>тяги</w:t>
      </w:r>
      <w:r>
        <w:rPr>
          <w:spacing w:val="1"/>
        </w:rPr>
        <w:t> </w:t>
      </w:r>
      <w:r>
        <w:rPr/>
        <w:t>расходуется на преодоление сил сопротивления качению </w:t>
      </w:r>
      <w:r>
        <w:rPr>
          <w:i/>
        </w:rPr>
        <w:t>F, </w:t>
      </w:r>
      <w:r>
        <w:rPr/>
        <w:t>которые оцениваются затратой</w:t>
      </w:r>
      <w:r>
        <w:rPr>
          <w:spacing w:val="1"/>
        </w:rPr>
        <w:t> </w:t>
      </w:r>
      <w:r>
        <w:rPr/>
        <w:t>энергии</w:t>
      </w:r>
      <w:r>
        <w:rPr>
          <w:spacing w:val="-3"/>
        </w:rPr>
        <w:t> </w:t>
      </w:r>
      <w:r>
        <w:rPr/>
        <w:t>на</w:t>
      </w:r>
      <w:r>
        <w:rPr>
          <w:spacing w:val="-1"/>
        </w:rPr>
        <w:t> </w:t>
      </w:r>
      <w:r>
        <w:rPr/>
        <w:t>деформирование</w:t>
      </w:r>
      <w:r>
        <w:rPr>
          <w:spacing w:val="-1"/>
        </w:rPr>
        <w:t> </w:t>
      </w:r>
      <w:r>
        <w:rPr>
          <w:i/>
        </w:rPr>
        <w:t>l </w:t>
      </w:r>
      <w:r>
        <w:rPr/>
        <w:t>дорожной</w:t>
      </w:r>
      <w:r>
        <w:rPr>
          <w:spacing w:val="-2"/>
        </w:rPr>
        <w:t> </w:t>
      </w:r>
      <w:r>
        <w:rPr/>
        <w:t>конструкции</w:t>
      </w:r>
      <w:r>
        <w:rPr>
          <w:spacing w:val="1"/>
        </w:rPr>
        <w:t> </w:t>
      </w:r>
      <w:r>
        <w:rPr/>
        <w:t>и сжатие</w:t>
      </w:r>
      <w:r>
        <w:rPr>
          <w:spacing w:val="-2"/>
        </w:rPr>
        <w:t> </w:t>
      </w:r>
      <w:r>
        <w:rPr/>
        <w:t>шины</w:t>
      </w:r>
      <w:r>
        <w:rPr>
          <w:spacing w:val="-1"/>
        </w:rPr>
        <w:t> </w:t>
      </w:r>
      <w:r>
        <w:rPr/>
        <w:t>колеса</w:t>
      </w:r>
      <w:r>
        <w:rPr>
          <w:spacing w:val="-1"/>
        </w:rPr>
        <w:t> </w:t>
      </w:r>
      <w:r>
        <w:rPr>
          <w:i/>
        </w:rPr>
        <w:t>u.</w:t>
      </w:r>
    </w:p>
    <w:p>
      <w:pPr>
        <w:pStyle w:val="BodyText"/>
        <w:ind w:right="134" w:firstLine="708"/>
        <w:jc w:val="both"/>
      </w:pPr>
      <w:r>
        <w:rPr/>
        <w:t>Показателем сопротивления качению считается коэффициент сопротивления качению</w:t>
      </w:r>
      <w:r>
        <w:rPr>
          <w:spacing w:val="-57"/>
        </w:rPr>
        <w:t> </w:t>
      </w:r>
      <w:r>
        <w:rPr>
          <w:i/>
        </w:rPr>
        <w:t>f</w:t>
      </w:r>
      <w:r>
        <w:rPr/>
        <w:t>=</w:t>
      </w:r>
      <w:r>
        <w:rPr>
          <w:spacing w:val="-1"/>
        </w:rPr>
        <w:t> </w:t>
      </w:r>
      <w:r>
        <w:rPr>
          <w:i/>
        </w:rPr>
        <w:t>F/Q.</w:t>
      </w:r>
      <w:r>
        <w:rPr>
          <w:i/>
          <w:spacing w:val="-15"/>
        </w:rPr>
        <w:t> </w:t>
      </w:r>
      <w:r>
        <w:rPr/>
        <w:t>Эту</w:t>
      </w:r>
      <w:r>
        <w:rPr>
          <w:spacing w:val="-20"/>
        </w:rPr>
        <w:t> </w:t>
      </w:r>
      <w:r>
        <w:rPr/>
        <w:t>величину</w:t>
      </w:r>
      <w:r>
        <w:rPr>
          <w:spacing w:val="-19"/>
        </w:rPr>
        <w:t> </w:t>
      </w:r>
      <w:r>
        <w:rPr/>
        <w:t>можно</w:t>
      </w:r>
      <w:r>
        <w:rPr>
          <w:spacing w:val="-14"/>
        </w:rPr>
        <w:t> </w:t>
      </w:r>
      <w:r>
        <w:rPr/>
        <w:t>определить</w:t>
      </w:r>
      <w:r>
        <w:rPr>
          <w:spacing w:val="-13"/>
        </w:rPr>
        <w:t> </w:t>
      </w:r>
      <w:r>
        <w:rPr/>
        <w:t>следующим</w:t>
      </w:r>
      <w:r>
        <w:rPr>
          <w:spacing w:val="-15"/>
        </w:rPr>
        <w:t> </w:t>
      </w:r>
      <w:r>
        <w:rPr/>
        <w:t>образом</w:t>
      </w:r>
      <w:r>
        <w:rPr>
          <w:spacing w:val="-15"/>
        </w:rPr>
        <w:t> </w:t>
      </w:r>
      <w:r>
        <w:rPr/>
        <w:t>(рис.</w:t>
      </w:r>
      <w:r>
        <w:rPr>
          <w:spacing w:val="-15"/>
        </w:rPr>
        <w:t> </w:t>
      </w:r>
      <w:r>
        <w:rPr/>
        <w:t>2.1,</w:t>
      </w:r>
      <w:r>
        <w:rPr>
          <w:spacing w:val="-14"/>
        </w:rPr>
        <w:t> </w:t>
      </w:r>
      <w:r>
        <w:rPr>
          <w:i/>
        </w:rPr>
        <w:t>в).</w:t>
      </w:r>
      <w:r>
        <w:rPr>
          <w:i/>
          <w:spacing w:val="-15"/>
        </w:rPr>
        <w:t> </w:t>
      </w:r>
      <w:r>
        <w:rPr/>
        <w:t>Ввиду</w:t>
      </w:r>
      <w:r>
        <w:rPr>
          <w:spacing w:val="-20"/>
        </w:rPr>
        <w:t> </w:t>
      </w:r>
      <w:r>
        <w:rPr/>
        <w:t>того</w:t>
      </w:r>
      <w:r>
        <w:rPr>
          <w:spacing w:val="-15"/>
        </w:rPr>
        <w:t> </w:t>
      </w:r>
      <w:r>
        <w:rPr/>
        <w:t>что</w:t>
      </w:r>
      <w:r>
        <w:rPr>
          <w:spacing w:val="-15"/>
        </w:rPr>
        <w:t> </w:t>
      </w:r>
      <w:r>
        <w:rPr/>
        <w:t>шина</w:t>
      </w:r>
      <w:r>
        <w:rPr>
          <w:spacing w:val="-57"/>
        </w:rPr>
        <w:t> </w:t>
      </w:r>
      <w:r>
        <w:rPr/>
        <w:t>колеса</w:t>
      </w:r>
      <w:r>
        <w:rPr>
          <w:spacing w:val="-6"/>
        </w:rPr>
        <w:t> </w:t>
      </w:r>
      <w:r>
        <w:rPr/>
        <w:t>обладает</w:t>
      </w:r>
      <w:r>
        <w:rPr>
          <w:spacing w:val="-2"/>
        </w:rPr>
        <w:t> </w:t>
      </w:r>
      <w:r>
        <w:rPr/>
        <w:t>эластичностью,</w:t>
      </w:r>
      <w:r>
        <w:rPr>
          <w:spacing w:val="-4"/>
        </w:rPr>
        <w:t> </w:t>
      </w:r>
      <w:r>
        <w:rPr/>
        <w:t>точка</w:t>
      </w:r>
      <w:r>
        <w:rPr>
          <w:spacing w:val="-5"/>
        </w:rPr>
        <w:t> </w:t>
      </w:r>
      <w:r>
        <w:rPr/>
        <w:t>приложения</w:t>
      </w:r>
      <w:r>
        <w:rPr>
          <w:spacing w:val="-4"/>
        </w:rPr>
        <w:t> </w:t>
      </w:r>
      <w:r>
        <w:rPr/>
        <w:t>нормальной</w:t>
      </w:r>
      <w:r>
        <w:rPr>
          <w:spacing w:val="-3"/>
        </w:rPr>
        <w:t> </w:t>
      </w:r>
      <w:r>
        <w:rPr/>
        <w:t>реакции</w:t>
      </w:r>
      <w:r>
        <w:rPr>
          <w:spacing w:val="-3"/>
        </w:rPr>
        <w:t> </w:t>
      </w:r>
      <w:r>
        <w:rPr>
          <w:i/>
        </w:rPr>
        <w:t>R</w:t>
      </w:r>
      <w:r>
        <w:rPr>
          <w:i/>
          <w:spacing w:val="-4"/>
        </w:rPr>
        <w:t> </w:t>
      </w:r>
      <w:r>
        <w:rPr/>
        <w:t>смещена</w:t>
      </w:r>
      <w:r>
        <w:rPr>
          <w:spacing w:val="-5"/>
        </w:rPr>
        <w:t> </w:t>
      </w:r>
      <w:r>
        <w:rPr/>
        <w:t>вперед</w:t>
      </w:r>
      <w:r>
        <w:rPr>
          <w:spacing w:val="-4"/>
        </w:rPr>
        <w:t> </w:t>
      </w:r>
      <w:r>
        <w:rPr/>
        <w:t>по</w:t>
      </w:r>
      <w:r>
        <w:rPr>
          <w:spacing w:val="-58"/>
        </w:rPr>
        <w:t> </w:t>
      </w:r>
      <w:r>
        <w:rPr/>
        <w:t>ходу</w:t>
      </w:r>
      <w:r>
        <w:rPr>
          <w:spacing w:val="1"/>
        </w:rPr>
        <w:t> </w:t>
      </w:r>
      <w:r>
        <w:rPr/>
        <w:t>движения.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смещение</w:t>
      </w:r>
      <w:r>
        <w:rPr>
          <w:spacing w:val="1"/>
        </w:rPr>
        <w:t> </w:t>
      </w:r>
      <w:r>
        <w:rPr/>
        <w:t>характеризует</w:t>
      </w:r>
      <w:r>
        <w:rPr>
          <w:spacing w:val="1"/>
        </w:rPr>
        <w:t> </w:t>
      </w:r>
      <w:r>
        <w:rPr/>
        <w:t>сопротивление</w:t>
      </w:r>
      <w:r>
        <w:rPr>
          <w:spacing w:val="1"/>
        </w:rPr>
        <w:t> </w:t>
      </w:r>
      <w:r>
        <w:rPr/>
        <w:t>качению.</w:t>
      </w:r>
      <w:r>
        <w:rPr>
          <w:spacing w:val="1"/>
        </w:rPr>
        <w:t> </w:t>
      </w:r>
      <w:r>
        <w:rPr/>
        <w:t>Коэффициент</w:t>
      </w:r>
      <w:r>
        <w:rPr>
          <w:spacing w:val="1"/>
        </w:rPr>
        <w:t> </w:t>
      </w:r>
      <w:r>
        <w:rPr/>
        <w:t>сопротивления</w:t>
      </w:r>
      <w:r>
        <w:rPr>
          <w:spacing w:val="-4"/>
        </w:rPr>
        <w:t> </w:t>
      </w:r>
      <w:r>
        <w:rPr/>
        <w:t>качению может быть</w:t>
      </w:r>
      <w:r>
        <w:rPr>
          <w:spacing w:val="1"/>
        </w:rPr>
        <w:t> </w:t>
      </w:r>
      <w:r>
        <w:rPr/>
        <w:t>вычислен</w:t>
      </w:r>
      <w:r>
        <w:rPr>
          <w:spacing w:val="1"/>
        </w:rPr>
        <w:t> </w:t>
      </w:r>
      <w:r>
        <w:rPr/>
        <w:t>по</w:t>
      </w:r>
      <w:r>
        <w:rPr>
          <w:spacing w:val="-2"/>
        </w:rPr>
        <w:t> </w:t>
      </w:r>
      <w:r>
        <w:rPr/>
        <w:t>формуле</w:t>
      </w:r>
    </w:p>
    <w:p>
      <w:pPr>
        <w:pStyle w:val="BodyText"/>
        <w:spacing w:line="150" w:lineRule="exact"/>
        <w:ind w:left="445"/>
        <w:jc w:val="center"/>
        <w:rPr>
          <w:rFonts w:ascii="Cambria Math"/>
        </w:rPr>
      </w:pPr>
      <w:r>
        <w:rPr>
          <w:rFonts w:ascii="Cambria Math"/>
          <w:w w:val="100"/>
        </w:rPr>
        <w:t>e</w:t>
      </w:r>
    </w:p>
    <w:p>
      <w:pPr>
        <w:pStyle w:val="BodyText"/>
        <w:spacing w:line="181" w:lineRule="exact"/>
        <w:ind w:left="1399" w:right="1670"/>
        <w:jc w:val="center"/>
        <w:rPr>
          <w:rFonts w:ascii="Cambria Math" w:hAnsi="Cambria Math"/>
        </w:rPr>
      </w:pPr>
      <w:r>
        <w:rPr/>
        <w:pict>
          <v:rect style="position:absolute;margin-left:332.160004pt;margin-top:5.533404pt;width:10.32pt;height:.84pt;mso-position-horizontal-relative:page;mso-position-vertical-relative:paragraph;z-index:15729664" filled="true" fillcolor="#000000" stroked="false">
            <v:fill type="solid"/>
            <w10:wrap type="none"/>
          </v:rect>
        </w:pict>
      </w:r>
      <w:r>
        <w:rPr>
          <w:rFonts w:ascii="Cambria Math" w:hAnsi="Cambria Math"/>
          <w:w w:val="160"/>
        </w:rPr>
        <w:t>ƒ</w:t>
      </w:r>
      <w:r>
        <w:rPr>
          <w:rFonts w:ascii="Cambria Math" w:hAnsi="Cambria Math"/>
          <w:spacing w:val="-17"/>
          <w:w w:val="160"/>
        </w:rPr>
        <w:t> </w:t>
      </w:r>
      <w:r>
        <w:rPr>
          <w:rFonts w:ascii="Cambria Math" w:hAnsi="Cambria Math"/>
          <w:w w:val="115"/>
        </w:rPr>
        <w:t>=</w:t>
      </w:r>
    </w:p>
    <w:p>
      <w:pPr>
        <w:pStyle w:val="BodyText"/>
        <w:spacing w:line="221" w:lineRule="exact"/>
        <w:ind w:left="1675" w:right="1237"/>
        <w:jc w:val="center"/>
        <w:rPr>
          <w:rFonts w:ascii="Cambria Math" w:eastAsia="Cambria Math"/>
        </w:rPr>
      </w:pPr>
      <w:r>
        <w:rPr/>
        <w:pict>
          <v:rect style="position:absolute;margin-left:83.639999pt;margin-top:11.028169pt;width:484.8pt;height:13.8pt;mso-position-horizontal-relative:page;mso-position-vertical-relative:paragraph;z-index:-16019968" filled="true" fillcolor="#ffffff" stroked="false">
            <v:fill type="solid"/>
            <w10:wrap type="none"/>
          </v:rect>
        </w:pict>
      </w:r>
      <w:r>
        <w:rPr>
          <w:rFonts w:ascii="Cambria Math" w:eastAsia="Cambria Math"/>
          <w:w w:val="110"/>
        </w:rPr>
        <w:t>𝑟</w:t>
      </w:r>
      <w:r>
        <w:rPr>
          <w:rFonts w:ascii="Cambria Math" w:eastAsia="Cambria Math"/>
          <w:w w:val="110"/>
          <w:vertAlign w:val="subscript"/>
        </w:rPr>
        <w:t>k</w:t>
      </w:r>
    </w:p>
    <w:p>
      <w:pPr>
        <w:pStyle w:val="BodyText"/>
        <w:spacing w:line="267" w:lineRule="exact"/>
        <w:ind w:left="849"/>
        <w:jc w:val="both"/>
      </w:pPr>
      <w:r>
        <w:rPr/>
        <w:t>где</w:t>
      </w:r>
      <w:r>
        <w:rPr>
          <w:spacing w:val="-2"/>
        </w:rPr>
        <w:t> </w:t>
      </w:r>
      <w:r>
        <w:rPr>
          <w:i/>
        </w:rPr>
        <w:t>e</w:t>
      </w:r>
      <w:r>
        <w:rPr>
          <w:i/>
          <w:spacing w:val="-2"/>
        </w:rPr>
        <w:t> </w:t>
      </w:r>
      <w:r>
        <w:rPr/>
        <w:t>–</w:t>
      </w:r>
      <w:r>
        <w:rPr>
          <w:spacing w:val="-1"/>
        </w:rPr>
        <w:t> </w:t>
      </w:r>
      <w:r>
        <w:rPr/>
        <w:t>смещение</w:t>
      </w:r>
      <w:r>
        <w:rPr>
          <w:spacing w:val="-1"/>
        </w:rPr>
        <w:t> </w:t>
      </w:r>
      <w:r>
        <w:rPr/>
        <w:t>точки приложения</w:t>
      </w:r>
      <w:r>
        <w:rPr>
          <w:spacing w:val="-2"/>
        </w:rPr>
        <w:t> </w:t>
      </w:r>
      <w:r>
        <w:rPr/>
        <w:t>нормальной реакции.</w:t>
      </w:r>
    </w:p>
    <w:p>
      <w:pPr>
        <w:pStyle w:val="BodyText"/>
        <w:ind w:right="137" w:firstLine="708"/>
        <w:jc w:val="both"/>
      </w:pPr>
      <w:r>
        <w:rPr>
          <w:position w:val="2"/>
        </w:rPr>
        <w:t>Величина </w:t>
      </w:r>
      <w:r>
        <w:rPr>
          <w:i/>
          <w:position w:val="2"/>
        </w:rPr>
        <w:t>f </w:t>
      </w:r>
      <w:r>
        <w:rPr>
          <w:position w:val="2"/>
        </w:rPr>
        <w:t>зависит от колесной нагрузки </w:t>
      </w:r>
      <w:r>
        <w:rPr>
          <w:i/>
          <w:position w:val="2"/>
        </w:rPr>
        <w:t>Q, </w:t>
      </w:r>
      <w:r>
        <w:rPr>
          <w:position w:val="2"/>
        </w:rPr>
        <w:t>давления воздуха в шинах </w:t>
      </w:r>
      <w:r>
        <w:rPr>
          <w:i/>
          <w:position w:val="2"/>
        </w:rPr>
        <w:t>ρ</w:t>
      </w:r>
      <w:r>
        <w:rPr>
          <w:i/>
          <w:sz w:val="16"/>
        </w:rPr>
        <w:t>в</w:t>
      </w:r>
      <w:r>
        <w:rPr>
          <w:i/>
          <w:position w:val="2"/>
        </w:rPr>
        <w:t>, </w:t>
      </w:r>
      <w:r>
        <w:rPr>
          <w:position w:val="2"/>
        </w:rPr>
        <w:t>размеров</w:t>
      </w:r>
      <w:r>
        <w:rPr>
          <w:spacing w:val="1"/>
          <w:position w:val="2"/>
        </w:rPr>
        <w:t> </w:t>
      </w:r>
      <w:r>
        <w:rPr/>
        <w:t>колес и эластичности шины, скорости движения, прочности одежды, ровности покрытий и</w:t>
      </w:r>
      <w:r>
        <w:rPr>
          <w:spacing w:val="1"/>
        </w:rPr>
        <w:t> </w:t>
      </w:r>
      <w:r>
        <w:rPr/>
        <w:t>является</w:t>
      </w:r>
      <w:r>
        <w:rPr>
          <w:spacing w:val="-1"/>
        </w:rPr>
        <w:t> </w:t>
      </w:r>
      <w:r>
        <w:rPr/>
        <w:t>важной характеристикой</w:t>
      </w:r>
      <w:r>
        <w:rPr>
          <w:spacing w:val="1"/>
        </w:rPr>
        <w:t> </w:t>
      </w:r>
      <w:r>
        <w:rPr/>
        <w:t>взаимодействия</w:t>
      </w:r>
      <w:r>
        <w:rPr>
          <w:spacing w:val="-1"/>
        </w:rPr>
        <w:t> </w:t>
      </w:r>
      <w:r>
        <w:rPr/>
        <w:t>автомобиля с</w:t>
      </w:r>
      <w:r>
        <w:rPr>
          <w:spacing w:val="-1"/>
        </w:rPr>
        <w:t> </w:t>
      </w:r>
      <w:r>
        <w:rPr/>
        <w:t>дорогой.</w:t>
      </w:r>
    </w:p>
    <w:p>
      <w:pPr>
        <w:pStyle w:val="BodyText"/>
        <w:spacing w:line="274" w:lineRule="exact"/>
        <w:ind w:left="708"/>
        <w:jc w:val="both"/>
      </w:pPr>
      <w:r>
        <w:rPr/>
        <w:t>При</w:t>
      </w:r>
      <w:r>
        <w:rPr>
          <w:spacing w:val="20"/>
        </w:rPr>
        <w:t> </w:t>
      </w:r>
      <w:r>
        <w:rPr/>
        <w:t>низких</w:t>
      </w:r>
      <w:r>
        <w:rPr>
          <w:spacing w:val="23"/>
        </w:rPr>
        <w:t> </w:t>
      </w:r>
      <w:r>
        <w:rPr/>
        <w:t>скоростях</w:t>
      </w:r>
      <w:r>
        <w:rPr>
          <w:spacing w:val="17"/>
        </w:rPr>
        <w:t> </w:t>
      </w:r>
      <w:r>
        <w:rPr/>
        <w:t>движения</w:t>
      </w:r>
      <w:r>
        <w:rPr>
          <w:spacing w:val="20"/>
        </w:rPr>
        <w:t> </w:t>
      </w:r>
      <w:r>
        <w:rPr/>
        <w:t>величина</w:t>
      </w:r>
      <w:r>
        <w:rPr>
          <w:spacing w:val="18"/>
        </w:rPr>
        <w:t> </w:t>
      </w:r>
      <w:r>
        <w:rPr>
          <w:i/>
        </w:rPr>
        <w:t>f</w:t>
      </w:r>
      <w:r>
        <w:rPr>
          <w:i/>
          <w:spacing w:val="36"/>
        </w:rPr>
        <w:t> </w:t>
      </w:r>
      <w:r>
        <w:rPr/>
        <w:t>почти</w:t>
      </w:r>
      <w:r>
        <w:rPr>
          <w:spacing w:val="19"/>
        </w:rPr>
        <w:t> </w:t>
      </w:r>
      <w:r>
        <w:rPr/>
        <w:t>не</w:t>
      </w:r>
      <w:r>
        <w:rPr>
          <w:spacing w:val="19"/>
        </w:rPr>
        <w:t> </w:t>
      </w:r>
      <w:r>
        <w:rPr/>
        <w:t>меняется</w:t>
      </w:r>
      <w:r>
        <w:rPr>
          <w:spacing w:val="19"/>
        </w:rPr>
        <w:t> </w:t>
      </w:r>
      <w:r>
        <w:rPr/>
        <w:t>и</w:t>
      </w:r>
      <w:r>
        <w:rPr>
          <w:spacing w:val="21"/>
        </w:rPr>
        <w:t> </w:t>
      </w:r>
      <w:r>
        <w:rPr/>
        <w:t>для</w:t>
      </w:r>
      <w:r>
        <w:rPr>
          <w:spacing w:val="19"/>
        </w:rPr>
        <w:t> </w:t>
      </w:r>
      <w:r>
        <w:rPr/>
        <w:t>скоростей</w:t>
      </w:r>
      <w:r>
        <w:rPr>
          <w:spacing w:val="21"/>
        </w:rPr>
        <w:t> </w:t>
      </w:r>
      <w:r>
        <w:rPr/>
        <w:t>до</w:t>
      </w:r>
      <w:r>
        <w:rPr>
          <w:spacing w:val="20"/>
        </w:rPr>
        <w:t> </w:t>
      </w:r>
      <w:r>
        <w:rPr/>
        <w:t>20</w:t>
      </w:r>
    </w:p>
    <w:p>
      <w:pPr>
        <w:pStyle w:val="BodyText"/>
        <w:jc w:val="both"/>
      </w:pPr>
      <w:r>
        <w:rPr/>
        <w:t>км/ч</w:t>
      </w:r>
      <w:r>
        <w:rPr>
          <w:spacing w:val="-1"/>
        </w:rPr>
        <w:t> </w:t>
      </w:r>
      <w:r>
        <w:rPr/>
        <w:t>ее</w:t>
      </w:r>
      <w:r>
        <w:rPr>
          <w:spacing w:val="-1"/>
        </w:rPr>
        <w:t> </w:t>
      </w:r>
      <w:r>
        <w:rPr/>
        <w:t>можно</w:t>
      </w:r>
      <w:r>
        <w:rPr>
          <w:spacing w:val="1"/>
        </w:rPr>
        <w:t> </w:t>
      </w:r>
      <w:r>
        <w:rPr/>
        <w:t>принять</w:t>
      </w:r>
      <w:r>
        <w:rPr>
          <w:spacing w:val="-2"/>
        </w:rPr>
        <w:t> </w:t>
      </w:r>
      <w:r>
        <w:rPr/>
        <w:t>постоянной.</w:t>
      </w:r>
    </w:p>
    <w:p>
      <w:pPr>
        <w:pStyle w:val="BodyText"/>
        <w:ind w:right="136" w:firstLine="566"/>
        <w:jc w:val="both"/>
      </w:pPr>
      <w:r>
        <w:rPr/>
        <w:t>Дальнейшее увеличение скорости вызывает повышение коэффициента </w:t>
      </w:r>
      <w:r>
        <w:rPr>
          <w:i/>
        </w:rPr>
        <w:t>f</w:t>
      </w:r>
      <w:r>
        <w:rPr/>
        <w:t>, так как шина в</w:t>
      </w:r>
      <w:r>
        <w:rPr>
          <w:spacing w:val="-57"/>
        </w:rPr>
        <w:t> </w:t>
      </w:r>
      <w:r>
        <w:rPr/>
        <w:t>зоне</w:t>
      </w:r>
      <w:r>
        <w:rPr>
          <w:spacing w:val="1"/>
        </w:rPr>
        <w:t> </w:t>
      </w:r>
      <w:r>
        <w:rPr/>
        <w:t>контакта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покрытием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успевает</w:t>
      </w:r>
      <w:r>
        <w:rPr>
          <w:spacing w:val="1"/>
        </w:rPr>
        <w:t> </w:t>
      </w:r>
      <w:r>
        <w:rPr/>
        <w:t>полностью</w:t>
      </w:r>
      <w:r>
        <w:rPr>
          <w:spacing w:val="1"/>
        </w:rPr>
        <w:t> </w:t>
      </w:r>
      <w:r>
        <w:rPr/>
        <w:t>распрямиться и</w:t>
      </w:r>
      <w:r>
        <w:rPr>
          <w:spacing w:val="1"/>
        </w:rPr>
        <w:t> </w:t>
      </w:r>
      <w:r>
        <w:rPr/>
        <w:t>колесу возвращается</w:t>
      </w:r>
      <w:r>
        <w:rPr>
          <w:spacing w:val="1"/>
        </w:rPr>
        <w:t> </w:t>
      </w:r>
      <w:r>
        <w:rPr/>
        <w:t>меньшая</w:t>
      </w:r>
      <w:r>
        <w:rPr>
          <w:spacing w:val="-1"/>
        </w:rPr>
        <w:t> </w:t>
      </w:r>
      <w:r>
        <w:rPr/>
        <w:t>доля энергии,</w:t>
      </w:r>
      <w:r>
        <w:rPr>
          <w:spacing w:val="-3"/>
        </w:rPr>
        <w:t> </w:t>
      </w:r>
      <w:r>
        <w:rPr/>
        <w:t>затраченной</w:t>
      </w:r>
      <w:r>
        <w:rPr>
          <w:spacing w:val="1"/>
        </w:rPr>
        <w:t> </w:t>
      </w:r>
      <w:r>
        <w:rPr/>
        <w:t>на</w:t>
      </w:r>
      <w:r>
        <w:rPr>
          <w:spacing w:val="-1"/>
        </w:rPr>
        <w:t> </w:t>
      </w:r>
      <w:r>
        <w:rPr/>
        <w:t>деформирование</w:t>
      </w:r>
      <w:r>
        <w:rPr>
          <w:spacing w:val="-1"/>
        </w:rPr>
        <w:t> </w:t>
      </w:r>
      <w:r>
        <w:rPr/>
        <w:t>шины.</w:t>
      </w:r>
    </w:p>
    <w:p>
      <w:pPr>
        <w:pStyle w:val="BodyText"/>
        <w:ind w:right="137" w:firstLine="566"/>
        <w:jc w:val="both"/>
      </w:pP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3576060</wp:posOffset>
            </wp:positionH>
            <wp:positionV relativeFrom="paragraph">
              <wp:posOffset>574206</wp:posOffset>
            </wp:positionV>
            <wp:extent cx="1210543" cy="175545"/>
            <wp:effectExtent l="0" t="0" r="0" b="0"/>
            <wp:wrapTopAndBottom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0543" cy="175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Кроме</w:t>
      </w:r>
      <w:r>
        <w:rPr>
          <w:spacing w:val="-14"/>
        </w:rPr>
        <w:t> </w:t>
      </w:r>
      <w:r>
        <w:rPr>
          <w:spacing w:val="-1"/>
        </w:rPr>
        <w:t>того,</w:t>
      </w:r>
      <w:r>
        <w:rPr>
          <w:spacing w:val="-13"/>
        </w:rPr>
        <w:t> </w:t>
      </w:r>
      <w:r>
        <w:rPr/>
        <w:t>при</w:t>
      </w:r>
      <w:r>
        <w:rPr>
          <w:spacing w:val="-10"/>
        </w:rPr>
        <w:t> </w:t>
      </w:r>
      <w:r>
        <w:rPr/>
        <w:t>увеличении</w:t>
      </w:r>
      <w:r>
        <w:rPr>
          <w:spacing w:val="-11"/>
        </w:rPr>
        <w:t> </w:t>
      </w:r>
      <w:r>
        <w:rPr/>
        <w:t>скорости</w:t>
      </w:r>
      <w:r>
        <w:rPr>
          <w:spacing w:val="-12"/>
        </w:rPr>
        <w:t> </w:t>
      </w:r>
      <w:r>
        <w:rPr/>
        <w:t>деформации</w:t>
      </w:r>
      <w:r>
        <w:rPr>
          <w:spacing w:val="-15"/>
        </w:rPr>
        <w:t> </w:t>
      </w:r>
      <w:r>
        <w:rPr/>
        <w:t>возрастает</w:t>
      </w:r>
      <w:r>
        <w:rPr>
          <w:spacing w:val="-12"/>
        </w:rPr>
        <w:t> </w:t>
      </w:r>
      <w:r>
        <w:rPr/>
        <w:t>внутреннее</w:t>
      </w:r>
      <w:r>
        <w:rPr>
          <w:spacing w:val="-14"/>
        </w:rPr>
        <w:t> </w:t>
      </w:r>
      <w:r>
        <w:rPr/>
        <w:t>трение</w:t>
      </w:r>
      <w:r>
        <w:rPr>
          <w:spacing w:val="-14"/>
        </w:rPr>
        <w:t> </w:t>
      </w:r>
      <w:r>
        <w:rPr/>
        <w:t>в</w:t>
      </w:r>
      <w:r>
        <w:rPr>
          <w:spacing w:val="-13"/>
        </w:rPr>
        <w:t> </w:t>
      </w:r>
      <w:r>
        <w:rPr/>
        <w:t>шине.</w:t>
      </w:r>
      <w:r>
        <w:rPr>
          <w:spacing w:val="-58"/>
        </w:rPr>
        <w:t> </w:t>
      </w:r>
      <w:r>
        <w:rPr/>
        <w:t>Значение</w:t>
      </w:r>
      <w:r>
        <w:rPr>
          <w:spacing w:val="-6"/>
        </w:rPr>
        <w:t> </w:t>
      </w:r>
      <w:r>
        <w:rPr/>
        <w:t>коэффициента</w:t>
      </w:r>
      <w:r>
        <w:rPr>
          <w:spacing w:val="-5"/>
        </w:rPr>
        <w:t> </w:t>
      </w:r>
      <w:r>
        <w:rPr/>
        <w:t>сопротивления</w:t>
      </w:r>
      <w:r>
        <w:rPr>
          <w:spacing w:val="-4"/>
        </w:rPr>
        <w:t> </w:t>
      </w:r>
      <w:r>
        <w:rPr/>
        <w:t>качению</w:t>
      </w:r>
      <w:r>
        <w:rPr>
          <w:spacing w:val="-4"/>
        </w:rPr>
        <w:t> </w:t>
      </w:r>
      <w:r>
        <w:rPr/>
        <w:t>для</w:t>
      </w:r>
      <w:r>
        <w:rPr>
          <w:spacing w:val="-3"/>
        </w:rPr>
        <w:t> </w:t>
      </w:r>
      <w:r>
        <w:rPr/>
        <w:t>любой</w:t>
      </w:r>
      <w:r>
        <w:rPr>
          <w:spacing w:val="-3"/>
        </w:rPr>
        <w:t> </w:t>
      </w:r>
      <w:r>
        <w:rPr/>
        <w:t>скорости</w:t>
      </w:r>
      <w:r>
        <w:rPr>
          <w:spacing w:val="-5"/>
        </w:rPr>
        <w:t> </w:t>
      </w:r>
      <w:r>
        <w:rPr/>
        <w:t>может</w:t>
      </w:r>
      <w:r>
        <w:rPr>
          <w:spacing w:val="-3"/>
        </w:rPr>
        <w:t> </w:t>
      </w:r>
      <w:r>
        <w:rPr/>
        <w:t>быть</w:t>
      </w:r>
      <w:r>
        <w:rPr>
          <w:spacing w:val="-3"/>
        </w:rPr>
        <w:t> </w:t>
      </w:r>
      <w:r>
        <w:rPr/>
        <w:t>определено</w:t>
      </w:r>
      <w:r>
        <w:rPr>
          <w:spacing w:val="-58"/>
        </w:rPr>
        <w:t> </w:t>
      </w:r>
      <w:r>
        <w:rPr/>
        <w:t>по</w:t>
      </w:r>
      <w:r>
        <w:rPr>
          <w:spacing w:val="-1"/>
        </w:rPr>
        <w:t> </w:t>
      </w:r>
      <w:r>
        <w:rPr/>
        <w:t>формуле</w:t>
      </w:r>
    </w:p>
    <w:p>
      <w:pPr>
        <w:pStyle w:val="BodyText"/>
        <w:ind w:right="132" w:firstLine="708"/>
        <w:jc w:val="both"/>
      </w:pPr>
      <w:r>
        <w:rPr>
          <w:position w:val="2"/>
        </w:rPr>
        <w:t>где</w:t>
      </w:r>
      <w:r>
        <w:rPr>
          <w:spacing w:val="1"/>
          <w:position w:val="2"/>
        </w:rPr>
        <w:t> </w:t>
      </w:r>
      <w:r>
        <w:rPr>
          <w:i/>
          <w:position w:val="2"/>
        </w:rPr>
        <w:t>f</w:t>
      </w:r>
      <w:r>
        <w:rPr>
          <w:i/>
          <w:sz w:val="16"/>
        </w:rPr>
        <w:t>20</w:t>
      </w:r>
      <w:r>
        <w:rPr>
          <w:i/>
          <w:spacing w:val="1"/>
          <w:sz w:val="16"/>
        </w:rPr>
        <w:t> </w:t>
      </w:r>
      <w:r>
        <w:rPr>
          <w:i/>
          <w:position w:val="2"/>
        </w:rPr>
        <w:t>—</w:t>
      </w:r>
      <w:r>
        <w:rPr>
          <w:i/>
          <w:spacing w:val="1"/>
          <w:position w:val="2"/>
        </w:rPr>
        <w:t> </w:t>
      </w:r>
      <w:r>
        <w:rPr>
          <w:position w:val="2"/>
        </w:rPr>
        <w:t>коэффициент</w:t>
      </w:r>
      <w:r>
        <w:rPr>
          <w:spacing w:val="1"/>
          <w:position w:val="2"/>
        </w:rPr>
        <w:t> </w:t>
      </w:r>
      <w:r>
        <w:rPr>
          <w:position w:val="2"/>
        </w:rPr>
        <w:t>сопротивления</w:t>
      </w:r>
      <w:r>
        <w:rPr>
          <w:spacing w:val="1"/>
          <w:position w:val="2"/>
        </w:rPr>
        <w:t> </w:t>
      </w:r>
      <w:r>
        <w:rPr>
          <w:position w:val="2"/>
        </w:rPr>
        <w:t>качению</w:t>
      </w:r>
      <w:r>
        <w:rPr>
          <w:spacing w:val="1"/>
          <w:position w:val="2"/>
        </w:rPr>
        <w:t> </w:t>
      </w:r>
      <w:r>
        <w:rPr>
          <w:position w:val="2"/>
        </w:rPr>
        <w:t>при</w:t>
      </w:r>
      <w:r>
        <w:rPr>
          <w:spacing w:val="1"/>
          <w:position w:val="2"/>
        </w:rPr>
        <w:t> </w:t>
      </w:r>
      <w:r>
        <w:rPr>
          <w:position w:val="2"/>
        </w:rPr>
        <w:t>скорости</w:t>
      </w:r>
      <w:r>
        <w:rPr>
          <w:spacing w:val="1"/>
          <w:position w:val="2"/>
        </w:rPr>
        <w:t> </w:t>
      </w:r>
      <w:r>
        <w:rPr>
          <w:position w:val="2"/>
        </w:rPr>
        <w:t>20</w:t>
      </w:r>
      <w:r>
        <w:rPr>
          <w:spacing w:val="1"/>
          <w:position w:val="2"/>
        </w:rPr>
        <w:t> </w:t>
      </w:r>
      <w:r>
        <w:rPr>
          <w:position w:val="2"/>
        </w:rPr>
        <w:t>км/ч;</w:t>
      </w:r>
      <w:r>
        <w:rPr>
          <w:spacing w:val="1"/>
          <w:position w:val="2"/>
        </w:rPr>
        <w:t> </w:t>
      </w:r>
      <w:r>
        <w:rPr>
          <w:i/>
          <w:position w:val="2"/>
        </w:rPr>
        <w:t>K</w:t>
      </w:r>
      <w:r>
        <w:rPr>
          <w:i/>
          <w:sz w:val="16"/>
        </w:rPr>
        <w:t>f</w:t>
      </w:r>
      <w:r>
        <w:rPr>
          <w:i/>
          <w:spacing w:val="1"/>
          <w:sz w:val="16"/>
        </w:rPr>
        <w:t> </w:t>
      </w:r>
      <w:r>
        <w:rPr>
          <w:i/>
          <w:position w:val="2"/>
        </w:rPr>
        <w:t>—</w:t>
      </w:r>
      <w:r>
        <w:rPr>
          <w:i/>
          <w:spacing w:val="1"/>
          <w:position w:val="2"/>
        </w:rPr>
        <w:t> </w:t>
      </w:r>
      <w:r>
        <w:rPr/>
        <w:t>коэффициент</w:t>
      </w:r>
      <w:r>
        <w:rPr>
          <w:spacing w:val="1"/>
        </w:rPr>
        <w:t> </w:t>
      </w:r>
      <w:r>
        <w:rPr/>
        <w:t>повышения</w:t>
      </w:r>
      <w:r>
        <w:rPr>
          <w:spacing w:val="1"/>
        </w:rPr>
        <w:t> </w:t>
      </w:r>
      <w:r>
        <w:rPr/>
        <w:t>сопротивления</w:t>
      </w:r>
      <w:r>
        <w:rPr>
          <w:spacing w:val="1"/>
        </w:rPr>
        <w:t> </w:t>
      </w:r>
      <w:r>
        <w:rPr/>
        <w:t>качению,</w:t>
      </w:r>
      <w:r>
        <w:rPr>
          <w:spacing w:val="1"/>
        </w:rPr>
        <w:t> </w:t>
      </w:r>
      <w:r>
        <w:rPr/>
        <w:t>зависящий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скорости</w:t>
      </w:r>
      <w:r>
        <w:rPr>
          <w:spacing w:val="1"/>
        </w:rPr>
        <w:t> </w:t>
      </w:r>
      <w:r>
        <w:rPr/>
        <w:t>движения</w:t>
      </w:r>
      <w:r>
        <w:rPr>
          <w:spacing w:val="1"/>
        </w:rPr>
        <w:t> </w:t>
      </w:r>
      <w:r>
        <w:rPr>
          <w:position w:val="2"/>
        </w:rPr>
        <w:t>автомобиля. Для легковых автомобилей </w:t>
      </w:r>
      <w:r>
        <w:rPr>
          <w:i/>
          <w:position w:val="2"/>
        </w:rPr>
        <w:t>K</w:t>
      </w:r>
      <w:r>
        <w:rPr>
          <w:i/>
          <w:sz w:val="16"/>
        </w:rPr>
        <w:t>f</w:t>
      </w:r>
      <w:r>
        <w:rPr>
          <w:i/>
          <w:position w:val="2"/>
        </w:rPr>
        <w:t>=</w:t>
      </w:r>
      <w:r>
        <w:rPr>
          <w:position w:val="2"/>
        </w:rPr>
        <w:t>0,00025, для грузовых </w:t>
      </w:r>
      <w:r>
        <w:rPr>
          <w:i/>
          <w:position w:val="2"/>
        </w:rPr>
        <w:t>K</w:t>
      </w:r>
      <w:r>
        <w:rPr>
          <w:i/>
          <w:sz w:val="16"/>
        </w:rPr>
        <w:t>f</w:t>
      </w:r>
      <w:r>
        <w:rPr>
          <w:i/>
          <w:position w:val="2"/>
        </w:rPr>
        <w:t>=</w:t>
      </w:r>
      <w:r>
        <w:rPr>
          <w:position w:val="2"/>
        </w:rPr>
        <w:t>0,0002; </w:t>
      </w:r>
      <w:r>
        <w:rPr>
          <w:i/>
          <w:position w:val="2"/>
        </w:rPr>
        <w:t>v — </w:t>
      </w:r>
      <w:r>
        <w:rPr>
          <w:position w:val="2"/>
        </w:rPr>
        <w:t>скорость,</w:t>
      </w:r>
      <w:r>
        <w:rPr>
          <w:spacing w:val="1"/>
          <w:position w:val="2"/>
        </w:rPr>
        <w:t> </w:t>
      </w:r>
      <w:r>
        <w:rPr/>
        <w:t>для</w:t>
      </w:r>
      <w:r>
        <w:rPr>
          <w:spacing w:val="-1"/>
        </w:rPr>
        <w:t> </w:t>
      </w:r>
      <w:r>
        <w:rPr/>
        <w:t>которой</w:t>
      </w:r>
      <w:r>
        <w:rPr>
          <w:spacing w:val="1"/>
        </w:rPr>
        <w:t> </w:t>
      </w:r>
      <w:r>
        <w:rPr/>
        <w:t>определяют</w:t>
      </w:r>
      <w:r>
        <w:rPr>
          <w:spacing w:val="1"/>
        </w:rPr>
        <w:t> </w:t>
      </w:r>
      <w:r>
        <w:rPr/>
        <w:t>коэффициент сопротивления</w:t>
      </w:r>
      <w:r>
        <w:rPr>
          <w:spacing w:val="-1"/>
        </w:rPr>
        <w:t> </w:t>
      </w:r>
      <w:r>
        <w:rPr/>
        <w:t>качению, км/ч.</w:t>
      </w:r>
    </w:p>
    <w:p>
      <w:pPr>
        <w:spacing w:after="0"/>
        <w:jc w:val="both"/>
        <w:sectPr>
          <w:pgSz w:w="11900" w:h="16840"/>
          <w:pgMar w:top="1060" w:bottom="280" w:left="1560" w:right="420"/>
        </w:sectPr>
      </w:pPr>
    </w:p>
    <w:p>
      <w:pPr>
        <w:pStyle w:val="BodyText"/>
        <w:spacing w:before="66"/>
        <w:ind w:right="132" w:firstLine="708"/>
        <w:jc w:val="right"/>
      </w:pPr>
      <w:r>
        <w:rPr/>
        <w:t>Одна</w:t>
      </w:r>
      <w:r>
        <w:rPr>
          <w:spacing w:val="25"/>
        </w:rPr>
        <w:t> </w:t>
      </w:r>
      <w:r>
        <w:rPr/>
        <w:t>из</w:t>
      </w:r>
      <w:r>
        <w:rPr>
          <w:spacing w:val="25"/>
        </w:rPr>
        <w:t> </w:t>
      </w:r>
      <w:r>
        <w:rPr/>
        <w:t>причин</w:t>
      </w:r>
      <w:r>
        <w:rPr>
          <w:spacing w:val="25"/>
        </w:rPr>
        <w:t> </w:t>
      </w:r>
      <w:r>
        <w:rPr/>
        <w:t>снижения</w:t>
      </w:r>
      <w:r>
        <w:rPr>
          <w:spacing w:val="21"/>
        </w:rPr>
        <w:t> </w:t>
      </w:r>
      <w:r>
        <w:rPr/>
        <w:t>скорости</w:t>
      </w:r>
      <w:r>
        <w:rPr>
          <w:spacing w:val="27"/>
        </w:rPr>
        <w:t> </w:t>
      </w:r>
      <w:r>
        <w:rPr/>
        <w:t>—</w:t>
      </w:r>
      <w:r>
        <w:rPr>
          <w:spacing w:val="27"/>
        </w:rPr>
        <w:t> </w:t>
      </w:r>
      <w:r>
        <w:rPr/>
        <w:t>рост</w:t>
      </w:r>
      <w:r>
        <w:rPr>
          <w:spacing w:val="27"/>
        </w:rPr>
        <w:t> </w:t>
      </w:r>
      <w:r>
        <w:rPr/>
        <w:t>сопротивления</w:t>
      </w:r>
      <w:r>
        <w:rPr>
          <w:spacing w:val="24"/>
        </w:rPr>
        <w:t> </w:t>
      </w:r>
      <w:r>
        <w:rPr/>
        <w:t>качению,</w:t>
      </w:r>
      <w:r>
        <w:rPr>
          <w:spacing w:val="26"/>
        </w:rPr>
        <w:t> </w:t>
      </w:r>
      <w:r>
        <w:rPr/>
        <w:t>которое</w:t>
      </w:r>
      <w:r>
        <w:rPr>
          <w:spacing w:val="25"/>
        </w:rPr>
        <w:t> </w:t>
      </w:r>
      <w:r>
        <w:rPr/>
        <w:t>может</w:t>
      </w:r>
      <w:r>
        <w:rPr>
          <w:spacing w:val="-57"/>
        </w:rPr>
        <w:t> </w:t>
      </w:r>
      <w:r>
        <w:rPr/>
        <w:t>возрастать</w:t>
      </w:r>
      <w:r>
        <w:rPr>
          <w:spacing w:val="3"/>
        </w:rPr>
        <w:t> </w:t>
      </w:r>
      <w:r>
        <w:rPr/>
        <w:t>на</w:t>
      </w:r>
      <w:r>
        <w:rPr>
          <w:spacing w:val="1"/>
        </w:rPr>
        <w:t> </w:t>
      </w:r>
      <w:r>
        <w:rPr/>
        <w:t>неровных</w:t>
      </w:r>
      <w:r>
        <w:rPr>
          <w:spacing w:val="4"/>
        </w:rPr>
        <w:t> </w:t>
      </w:r>
      <w:r>
        <w:rPr/>
        <w:t>покрытиях</w:t>
      </w:r>
      <w:r>
        <w:rPr>
          <w:spacing w:val="4"/>
        </w:rPr>
        <w:t> </w:t>
      </w:r>
      <w:r>
        <w:rPr/>
        <w:t>в</w:t>
      </w:r>
      <w:r>
        <w:rPr>
          <w:spacing w:val="1"/>
        </w:rPr>
        <w:t> </w:t>
      </w:r>
      <w:r>
        <w:rPr/>
        <w:t>2</w:t>
      </w:r>
      <w:r>
        <w:rPr>
          <w:spacing w:val="2"/>
        </w:rPr>
        <w:t> </w:t>
      </w:r>
      <w:r>
        <w:rPr/>
        <w:t>—</w:t>
      </w:r>
      <w:r>
        <w:rPr>
          <w:spacing w:val="2"/>
        </w:rPr>
        <w:t> </w:t>
      </w:r>
      <w:r>
        <w:rPr/>
        <w:t>3</w:t>
      </w:r>
      <w:r>
        <w:rPr>
          <w:spacing w:val="2"/>
        </w:rPr>
        <w:t> </w:t>
      </w:r>
      <w:r>
        <w:rPr/>
        <w:t>раза.</w:t>
      </w:r>
      <w:r>
        <w:rPr>
          <w:spacing w:val="2"/>
        </w:rPr>
        <w:t> </w:t>
      </w:r>
      <w:r>
        <w:rPr/>
        <w:t>Увеличение</w:t>
      </w:r>
      <w:r>
        <w:rPr>
          <w:spacing w:val="1"/>
        </w:rPr>
        <w:t> </w:t>
      </w:r>
      <w:r>
        <w:rPr/>
        <w:t>шероховатости</w:t>
      </w:r>
      <w:r>
        <w:rPr>
          <w:spacing w:val="3"/>
        </w:rPr>
        <w:t> </w:t>
      </w:r>
      <w:r>
        <w:rPr/>
        <w:t>покрытия</w:t>
      </w:r>
      <w:r>
        <w:rPr>
          <w:spacing w:val="-57"/>
        </w:rPr>
        <w:t> </w:t>
      </w:r>
      <w:r>
        <w:rPr/>
        <w:t>приводит</w:t>
      </w:r>
      <w:r>
        <w:rPr>
          <w:spacing w:val="22"/>
        </w:rPr>
        <w:t> </w:t>
      </w:r>
      <w:r>
        <w:rPr/>
        <w:t>к</w:t>
      </w:r>
      <w:r>
        <w:rPr>
          <w:spacing w:val="23"/>
        </w:rPr>
        <w:t> </w:t>
      </w:r>
      <w:r>
        <w:rPr/>
        <w:t>росту</w:t>
      </w:r>
      <w:r>
        <w:rPr>
          <w:spacing w:val="14"/>
        </w:rPr>
        <w:t> </w:t>
      </w:r>
      <w:r>
        <w:rPr/>
        <w:t>коэффициента</w:t>
      </w:r>
      <w:r>
        <w:rPr>
          <w:spacing w:val="20"/>
        </w:rPr>
        <w:t> </w:t>
      </w:r>
      <w:r>
        <w:rPr/>
        <w:t>сопротивления</w:t>
      </w:r>
      <w:r>
        <w:rPr>
          <w:spacing w:val="22"/>
        </w:rPr>
        <w:t> </w:t>
      </w:r>
      <w:r>
        <w:rPr/>
        <w:t>качению</w:t>
      </w:r>
      <w:r>
        <w:rPr>
          <w:spacing w:val="22"/>
        </w:rPr>
        <w:t> </w:t>
      </w:r>
      <w:r>
        <w:rPr/>
        <w:t>в</w:t>
      </w:r>
      <w:r>
        <w:rPr>
          <w:spacing w:val="22"/>
        </w:rPr>
        <w:t> </w:t>
      </w:r>
      <w:r>
        <w:rPr/>
        <w:t>среднем</w:t>
      </w:r>
      <w:r>
        <w:rPr>
          <w:spacing w:val="21"/>
        </w:rPr>
        <w:t> </w:t>
      </w:r>
      <w:r>
        <w:rPr/>
        <w:t>на</w:t>
      </w:r>
      <w:r>
        <w:rPr>
          <w:spacing w:val="21"/>
        </w:rPr>
        <w:t> </w:t>
      </w:r>
      <w:r>
        <w:rPr/>
        <w:t>4</w:t>
      </w:r>
      <w:r>
        <w:rPr>
          <w:spacing w:val="21"/>
        </w:rPr>
        <w:t> </w:t>
      </w:r>
      <w:r>
        <w:rPr/>
        <w:t>%</w:t>
      </w:r>
      <w:r>
        <w:rPr>
          <w:spacing w:val="21"/>
        </w:rPr>
        <w:t> </w:t>
      </w:r>
      <w:r>
        <w:rPr/>
        <w:t>на</w:t>
      </w:r>
      <w:r>
        <w:rPr>
          <w:spacing w:val="20"/>
        </w:rPr>
        <w:t> </w:t>
      </w:r>
      <w:r>
        <w:rPr/>
        <w:t>1</w:t>
      </w:r>
      <w:r>
        <w:rPr>
          <w:spacing w:val="22"/>
        </w:rPr>
        <w:t> </w:t>
      </w:r>
      <w:r>
        <w:rPr/>
        <w:t>мм</w:t>
      </w:r>
      <w:r>
        <w:rPr>
          <w:spacing w:val="20"/>
        </w:rPr>
        <w:t> </w:t>
      </w:r>
      <w:r>
        <w:rPr/>
        <w:t>высоты</w:t>
      </w:r>
      <w:r>
        <w:rPr>
          <w:spacing w:val="-57"/>
        </w:rPr>
        <w:t> </w:t>
      </w:r>
      <w:r>
        <w:rPr/>
        <w:t>неровностей</w:t>
      </w:r>
      <w:r>
        <w:rPr>
          <w:spacing w:val="-1"/>
        </w:rPr>
        <w:t> </w:t>
      </w:r>
      <w:r>
        <w:rPr/>
        <w:t>шероховатости</w:t>
      </w:r>
      <w:r>
        <w:rPr>
          <w:spacing w:val="-1"/>
        </w:rPr>
        <w:t> </w:t>
      </w:r>
      <w:r>
        <w:rPr/>
        <w:t>на</w:t>
      </w:r>
      <w:r>
        <w:rPr>
          <w:spacing w:val="-2"/>
        </w:rPr>
        <w:t> </w:t>
      </w:r>
      <w:r>
        <w:rPr/>
        <w:t>асфальтобетонных покрытиях</w:t>
      </w:r>
      <w:r>
        <w:rPr>
          <w:spacing w:val="-2"/>
        </w:rPr>
        <w:t> </w:t>
      </w:r>
      <w:r>
        <w:rPr/>
        <w:t>и</w:t>
      </w:r>
      <w:r>
        <w:rPr>
          <w:spacing w:val="-3"/>
        </w:rPr>
        <w:t> </w:t>
      </w:r>
      <w:r>
        <w:rPr/>
        <w:t>на</w:t>
      </w:r>
      <w:r>
        <w:rPr>
          <w:spacing w:val="-3"/>
        </w:rPr>
        <w:t> </w:t>
      </w:r>
      <w:r>
        <w:rPr/>
        <w:t>13</w:t>
      </w:r>
      <w:r>
        <w:rPr>
          <w:spacing w:val="-5"/>
        </w:rPr>
        <w:t> </w:t>
      </w:r>
      <w:r>
        <w:rPr/>
        <w:t>%</w:t>
      </w:r>
      <w:r>
        <w:rPr>
          <w:spacing w:val="-2"/>
        </w:rPr>
        <w:t> </w:t>
      </w:r>
      <w:r>
        <w:rPr/>
        <w:t>на</w:t>
      </w:r>
      <w:r>
        <w:rPr>
          <w:spacing w:val="-3"/>
        </w:rPr>
        <w:t> </w:t>
      </w:r>
      <w:r>
        <w:rPr/>
        <w:t>цементобетонных.</w:t>
      </w:r>
    </w:p>
    <w:p>
      <w:pPr>
        <w:pStyle w:val="BodyText"/>
        <w:spacing w:after="4"/>
        <w:ind w:right="138" w:firstLine="708"/>
      </w:pPr>
      <w:r>
        <w:rPr/>
        <w:t>По</w:t>
      </w:r>
      <w:r>
        <w:rPr>
          <w:spacing w:val="33"/>
        </w:rPr>
        <w:t> </w:t>
      </w:r>
      <w:r>
        <w:rPr/>
        <w:t>данным</w:t>
      </w:r>
      <w:r>
        <w:rPr>
          <w:spacing w:val="33"/>
        </w:rPr>
        <w:t> </w:t>
      </w:r>
      <w:r>
        <w:rPr/>
        <w:t>А.</w:t>
      </w:r>
      <w:r>
        <w:rPr>
          <w:spacing w:val="36"/>
        </w:rPr>
        <w:t> </w:t>
      </w:r>
      <w:r>
        <w:rPr/>
        <w:t>К.</w:t>
      </w:r>
      <w:r>
        <w:rPr>
          <w:spacing w:val="33"/>
        </w:rPr>
        <w:t> </w:t>
      </w:r>
      <w:r>
        <w:rPr/>
        <w:t>Бируля,</w:t>
      </w:r>
      <w:r>
        <w:rPr>
          <w:spacing w:val="33"/>
        </w:rPr>
        <w:t> </w:t>
      </w:r>
      <w:r>
        <w:rPr/>
        <w:t>коэффициент</w:t>
      </w:r>
      <w:r>
        <w:rPr>
          <w:spacing w:val="34"/>
        </w:rPr>
        <w:t> </w:t>
      </w:r>
      <w:r>
        <w:rPr/>
        <w:t>сопротивления</w:t>
      </w:r>
      <w:r>
        <w:rPr>
          <w:spacing w:val="33"/>
        </w:rPr>
        <w:t> </w:t>
      </w:r>
      <w:r>
        <w:rPr/>
        <w:t>качению</w:t>
      </w:r>
      <w:r>
        <w:rPr>
          <w:spacing w:val="31"/>
        </w:rPr>
        <w:t> </w:t>
      </w:r>
      <w:r>
        <w:rPr/>
        <w:t>при</w:t>
      </w:r>
      <w:r>
        <w:rPr>
          <w:spacing w:val="34"/>
        </w:rPr>
        <w:t> </w:t>
      </w:r>
      <w:r>
        <w:rPr/>
        <w:t>движении</w:t>
      </w:r>
      <w:r>
        <w:rPr>
          <w:spacing w:val="-57"/>
        </w:rPr>
        <w:t> </w:t>
      </w:r>
      <w:r>
        <w:rPr/>
        <w:t>автомобиля</w:t>
      </w:r>
      <w:r>
        <w:rPr>
          <w:spacing w:val="-1"/>
        </w:rPr>
        <w:t> </w:t>
      </w:r>
      <w:r>
        <w:rPr/>
        <w:t>по неровной</w:t>
      </w:r>
      <w:r>
        <w:rPr>
          <w:spacing w:val="1"/>
        </w:rPr>
        <w:t> </w:t>
      </w:r>
      <w:r>
        <w:rPr/>
        <w:t>поверхности</w:t>
      </w:r>
    </w:p>
    <w:p>
      <w:pPr>
        <w:pStyle w:val="BodyText"/>
        <w:ind w:left="3831"/>
        <w:rPr>
          <w:sz w:val="20"/>
        </w:rPr>
      </w:pPr>
      <w:r>
        <w:rPr>
          <w:sz w:val="20"/>
        </w:rPr>
        <w:drawing>
          <wp:inline distT="0" distB="0" distL="0" distR="0">
            <wp:extent cx="1455585" cy="177355"/>
            <wp:effectExtent l="0" t="0" r="0" b="0"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5585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"/>
        <w:ind w:left="0"/>
        <w:rPr>
          <w:sz w:val="6"/>
        </w:rPr>
      </w:pPr>
    </w:p>
    <w:p>
      <w:pPr>
        <w:spacing w:after="0"/>
        <w:rPr>
          <w:sz w:val="6"/>
        </w:rPr>
        <w:sectPr>
          <w:pgSz w:w="11900" w:h="16840"/>
          <w:pgMar w:top="1060" w:bottom="280" w:left="1560" w:right="420"/>
        </w:sectPr>
      </w:pPr>
    </w:p>
    <w:p>
      <w:pPr>
        <w:pStyle w:val="BodyText"/>
        <w:spacing w:before="3"/>
        <w:ind w:left="0"/>
        <w:rPr>
          <w:sz w:val="27"/>
        </w:rPr>
      </w:pPr>
    </w:p>
    <w:p>
      <w:pPr>
        <w:pStyle w:val="BodyText"/>
      </w:pPr>
      <w:r>
        <w:rPr/>
        <w:t>км/ч.</w:t>
      </w:r>
    </w:p>
    <w:p>
      <w:pPr>
        <w:pStyle w:val="BodyText"/>
        <w:spacing w:before="37"/>
      </w:pPr>
      <w:r>
        <w:rPr/>
        <w:br w:type="column"/>
      </w:r>
      <w:r>
        <w:rPr>
          <w:position w:val="2"/>
        </w:rPr>
        <w:t>где</w:t>
      </w:r>
      <w:r>
        <w:rPr>
          <w:spacing w:val="-8"/>
          <w:position w:val="2"/>
        </w:rPr>
        <w:t> </w:t>
      </w:r>
      <w:r>
        <w:rPr>
          <w:i/>
          <w:position w:val="2"/>
        </w:rPr>
        <w:t>S</w:t>
      </w:r>
      <w:r>
        <w:rPr>
          <w:i/>
          <w:sz w:val="16"/>
        </w:rPr>
        <w:t>c</w:t>
      </w:r>
      <w:r>
        <w:rPr>
          <w:i/>
          <w:spacing w:val="14"/>
          <w:sz w:val="16"/>
        </w:rPr>
        <w:t> </w:t>
      </w:r>
      <w:r>
        <w:rPr>
          <w:position w:val="2"/>
        </w:rPr>
        <w:t>—</w:t>
      </w:r>
      <w:r>
        <w:rPr>
          <w:spacing w:val="-6"/>
          <w:position w:val="2"/>
        </w:rPr>
        <w:t> </w:t>
      </w:r>
      <w:r>
        <w:rPr>
          <w:position w:val="2"/>
        </w:rPr>
        <w:t>показатель</w:t>
      </w:r>
      <w:r>
        <w:rPr>
          <w:spacing w:val="-5"/>
          <w:position w:val="2"/>
        </w:rPr>
        <w:t> </w:t>
      </w:r>
      <w:r>
        <w:rPr>
          <w:position w:val="2"/>
        </w:rPr>
        <w:t>ровности</w:t>
      </w:r>
      <w:r>
        <w:rPr>
          <w:spacing w:val="-5"/>
          <w:position w:val="2"/>
        </w:rPr>
        <w:t> </w:t>
      </w:r>
      <w:r>
        <w:rPr>
          <w:position w:val="2"/>
        </w:rPr>
        <w:t>по</w:t>
      </w:r>
      <w:r>
        <w:rPr>
          <w:spacing w:val="-9"/>
          <w:position w:val="2"/>
        </w:rPr>
        <w:t> </w:t>
      </w:r>
      <w:r>
        <w:rPr>
          <w:position w:val="2"/>
        </w:rPr>
        <w:t>толчкомеру,</w:t>
      </w:r>
      <w:r>
        <w:rPr>
          <w:spacing w:val="-6"/>
          <w:position w:val="2"/>
        </w:rPr>
        <w:t> </w:t>
      </w:r>
      <w:r>
        <w:rPr>
          <w:position w:val="2"/>
        </w:rPr>
        <w:t>см/км;</w:t>
      </w:r>
      <w:r>
        <w:rPr>
          <w:spacing w:val="-6"/>
          <w:position w:val="2"/>
        </w:rPr>
        <w:t> </w:t>
      </w:r>
      <w:r>
        <w:rPr>
          <w:i/>
          <w:position w:val="2"/>
        </w:rPr>
        <w:t>v</w:t>
      </w:r>
      <w:r>
        <w:rPr>
          <w:i/>
          <w:spacing w:val="-7"/>
          <w:position w:val="2"/>
        </w:rPr>
        <w:t> </w:t>
      </w:r>
      <w:r>
        <w:rPr>
          <w:i/>
          <w:position w:val="2"/>
        </w:rPr>
        <w:t>—</w:t>
      </w:r>
      <w:r>
        <w:rPr>
          <w:i/>
          <w:spacing w:val="-6"/>
          <w:position w:val="2"/>
        </w:rPr>
        <w:t> </w:t>
      </w:r>
      <w:r>
        <w:rPr>
          <w:position w:val="2"/>
        </w:rPr>
        <w:t>средняя</w:t>
      </w:r>
      <w:r>
        <w:rPr>
          <w:spacing w:val="-6"/>
          <w:position w:val="2"/>
        </w:rPr>
        <w:t> </w:t>
      </w:r>
      <w:r>
        <w:rPr>
          <w:position w:val="2"/>
        </w:rPr>
        <w:t>скорость</w:t>
      </w:r>
      <w:r>
        <w:rPr>
          <w:spacing w:val="-5"/>
          <w:position w:val="2"/>
        </w:rPr>
        <w:t> </w:t>
      </w:r>
      <w:r>
        <w:rPr>
          <w:position w:val="2"/>
        </w:rPr>
        <w:t>автомобиля,</w:t>
      </w:r>
    </w:p>
    <w:p>
      <w:pPr>
        <w:pStyle w:val="BodyText"/>
        <w:spacing w:before="9"/>
        <w:ind w:left="0"/>
        <w:rPr>
          <w:sz w:val="23"/>
        </w:rPr>
      </w:pPr>
    </w:p>
    <w:p>
      <w:pPr>
        <w:pStyle w:val="BodyText"/>
      </w:pPr>
      <w:r>
        <w:rPr/>
        <w:t>Наличие</w:t>
      </w:r>
      <w:r>
        <w:rPr>
          <w:spacing w:val="-5"/>
        </w:rPr>
        <w:t> </w:t>
      </w:r>
      <w:r>
        <w:rPr/>
        <w:t>воды</w:t>
      </w:r>
      <w:r>
        <w:rPr>
          <w:spacing w:val="-4"/>
        </w:rPr>
        <w:t> </w:t>
      </w:r>
      <w:r>
        <w:rPr/>
        <w:t>на</w:t>
      </w:r>
      <w:r>
        <w:rPr>
          <w:spacing w:val="-2"/>
        </w:rPr>
        <w:t> </w:t>
      </w:r>
      <w:r>
        <w:rPr/>
        <w:t>покрытии</w:t>
      </w:r>
      <w:r>
        <w:rPr>
          <w:spacing w:val="-3"/>
        </w:rPr>
        <w:t> </w:t>
      </w:r>
      <w:r>
        <w:rPr/>
        <w:t>приводит</w:t>
      </w:r>
      <w:r>
        <w:rPr>
          <w:spacing w:val="-2"/>
        </w:rPr>
        <w:t> </w:t>
      </w:r>
      <w:r>
        <w:rPr/>
        <w:t>к увеличению</w:t>
      </w:r>
      <w:r>
        <w:rPr>
          <w:spacing w:val="-3"/>
        </w:rPr>
        <w:t> </w:t>
      </w:r>
      <w:r>
        <w:rPr/>
        <w:t>сопротивления</w:t>
      </w:r>
      <w:r>
        <w:rPr>
          <w:spacing w:val="-6"/>
        </w:rPr>
        <w:t> </w:t>
      </w:r>
      <w:r>
        <w:rPr/>
        <w:t>качению</w:t>
      </w:r>
      <w:r>
        <w:rPr>
          <w:spacing w:val="-2"/>
        </w:rPr>
        <w:t> </w:t>
      </w:r>
      <w:r>
        <w:rPr/>
        <w:t>примерно</w:t>
      </w:r>
    </w:p>
    <w:p>
      <w:pPr>
        <w:spacing w:after="0"/>
        <w:sectPr>
          <w:type w:val="continuous"/>
          <w:pgSz w:w="11900" w:h="16840"/>
          <w:pgMar w:top="1060" w:bottom="280" w:left="1560" w:right="420"/>
          <w:cols w:num="2" w:equalWidth="0">
            <w:col w:w="658" w:space="50"/>
            <w:col w:w="9212"/>
          </w:cols>
        </w:sectPr>
      </w:pPr>
    </w:p>
    <w:p>
      <w:pPr>
        <w:pStyle w:val="BodyText"/>
        <w:spacing w:before="1" w:after="19"/>
      </w:pPr>
      <w:r>
        <w:rPr/>
        <w:t>на</w:t>
      </w:r>
      <w:r>
        <w:rPr>
          <w:spacing w:val="-2"/>
        </w:rPr>
        <w:t> </w:t>
      </w:r>
      <w:r>
        <w:rPr/>
        <w:t>5 %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каждый миллиметр</w:t>
      </w:r>
      <w:r>
        <w:rPr>
          <w:spacing w:val="-2"/>
        </w:rPr>
        <w:t> </w:t>
      </w:r>
      <w:r>
        <w:rPr/>
        <w:t>ее</w:t>
      </w:r>
      <w:r>
        <w:rPr>
          <w:spacing w:val="-1"/>
        </w:rPr>
        <w:t> </w:t>
      </w:r>
      <w:r>
        <w:rPr/>
        <w:t>толщины:</w:t>
      </w:r>
    </w:p>
    <w:p>
      <w:pPr>
        <w:pStyle w:val="BodyText"/>
        <w:ind w:left="4191"/>
        <w:rPr>
          <w:sz w:val="20"/>
        </w:rPr>
      </w:pPr>
      <w:r>
        <w:rPr>
          <w:sz w:val="20"/>
        </w:rPr>
        <w:drawing>
          <wp:inline distT="0" distB="0" distL="0" distR="0">
            <wp:extent cx="1030354" cy="184784"/>
            <wp:effectExtent l="0" t="0" r="0" b="0"/>
            <wp:docPr id="1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0354" cy="184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6"/>
        <w:ind w:right="138" w:firstLine="708"/>
        <w:jc w:val="both"/>
      </w:pPr>
      <w:r>
        <w:rPr>
          <w:position w:val="2"/>
        </w:rPr>
        <w:t>где </w:t>
      </w:r>
      <w:r>
        <w:rPr>
          <w:i/>
          <w:position w:val="2"/>
        </w:rPr>
        <w:t>f </w:t>
      </w:r>
      <w:r>
        <w:rPr>
          <w:sz w:val="16"/>
        </w:rPr>
        <w:t>0</w:t>
      </w:r>
      <w:r>
        <w:rPr>
          <w:position w:val="2"/>
        </w:rPr>
        <w:t>— коэффициент сопротивления качению сухого покрытия; </w:t>
      </w:r>
      <w:r>
        <w:rPr>
          <w:i/>
          <w:position w:val="2"/>
        </w:rPr>
        <w:t>h </w:t>
      </w:r>
      <w:r>
        <w:rPr>
          <w:sz w:val="16"/>
        </w:rPr>
        <w:t>в </w:t>
      </w:r>
      <w:r>
        <w:rPr>
          <w:position w:val="2"/>
        </w:rPr>
        <w:t>— толщина слоя</w:t>
      </w:r>
      <w:r>
        <w:rPr>
          <w:spacing w:val="1"/>
          <w:position w:val="2"/>
        </w:rPr>
        <w:t> </w:t>
      </w:r>
      <w:r>
        <w:rPr/>
        <w:t>воды</w:t>
      </w:r>
      <w:r>
        <w:rPr>
          <w:spacing w:val="-2"/>
        </w:rPr>
        <w:t> </w:t>
      </w:r>
      <w:r>
        <w:rPr/>
        <w:t>и</w:t>
      </w:r>
      <w:r>
        <w:rPr>
          <w:spacing w:val="1"/>
        </w:rPr>
        <w:t> </w:t>
      </w:r>
      <w:r>
        <w:rPr/>
        <w:t>грязи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покрытии, мм.</w:t>
      </w:r>
    </w:p>
    <w:p>
      <w:pPr>
        <w:pStyle w:val="BodyText"/>
        <w:spacing w:after="7"/>
        <w:ind w:right="133" w:firstLine="708"/>
        <w:jc w:val="both"/>
      </w:pPr>
      <w:r>
        <w:rPr/>
        <w:t>Несмотря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большое</w:t>
      </w:r>
      <w:r>
        <w:rPr>
          <w:spacing w:val="1"/>
        </w:rPr>
        <w:t> </w:t>
      </w:r>
      <w:r>
        <w:rPr/>
        <w:t>влияние</w:t>
      </w:r>
      <w:r>
        <w:rPr>
          <w:spacing w:val="1"/>
        </w:rPr>
        <w:t> </w:t>
      </w:r>
      <w:r>
        <w:rPr/>
        <w:t>сопротивления</w:t>
      </w:r>
      <w:r>
        <w:rPr>
          <w:spacing w:val="1"/>
        </w:rPr>
        <w:t> </w:t>
      </w:r>
      <w:r>
        <w:rPr/>
        <w:t>качению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режим</w:t>
      </w:r>
      <w:r>
        <w:rPr>
          <w:spacing w:val="1"/>
        </w:rPr>
        <w:t> </w:t>
      </w:r>
      <w:r>
        <w:rPr/>
        <w:t>движения</w:t>
      </w:r>
      <w:r>
        <w:rPr>
          <w:spacing w:val="1"/>
        </w:rPr>
        <w:t> </w:t>
      </w:r>
      <w:r>
        <w:rPr/>
        <w:t>автомобиля, расход топлива, себестоимость перевозок и даже на назначение продольного</w:t>
      </w:r>
      <w:r>
        <w:rPr>
          <w:spacing w:val="1"/>
        </w:rPr>
        <w:t> </w:t>
      </w:r>
      <w:r>
        <w:rPr/>
        <w:t>уклона дороги, в руководящих документах</w:t>
      </w:r>
      <w:r>
        <w:rPr>
          <w:spacing w:val="1"/>
        </w:rPr>
        <w:t> </w:t>
      </w:r>
      <w:r>
        <w:rPr/>
        <w:t>до сих пор не разработаны требования к до-</w:t>
      </w:r>
      <w:r>
        <w:rPr>
          <w:spacing w:val="1"/>
        </w:rPr>
        <w:t> </w:t>
      </w:r>
      <w:r>
        <w:rPr/>
        <w:t>пустимому</w:t>
      </w:r>
      <w:r>
        <w:rPr>
          <w:spacing w:val="-5"/>
        </w:rPr>
        <w:t> </w:t>
      </w:r>
      <w:r>
        <w:rPr/>
        <w:t>размеру</w:t>
      </w:r>
      <w:r>
        <w:rPr>
          <w:spacing w:val="-6"/>
        </w:rPr>
        <w:t> </w:t>
      </w:r>
      <w:r>
        <w:rPr/>
        <w:t>коэффициента</w:t>
      </w:r>
      <w:r>
        <w:rPr>
          <w:spacing w:val="-1"/>
        </w:rPr>
        <w:t> </w:t>
      </w:r>
      <w:r>
        <w:rPr/>
        <w:t>сопротивления качению для покрытий.</w:t>
      </w: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1495"/>
        <w:gridCol w:w="1617"/>
        <w:gridCol w:w="1396"/>
        <w:gridCol w:w="1391"/>
        <w:gridCol w:w="1494"/>
      </w:tblGrid>
      <w:tr>
        <w:trPr>
          <w:trHeight w:val="551" w:hRule="atLeast"/>
        </w:trPr>
        <w:tc>
          <w:tcPr>
            <w:tcW w:w="2174" w:type="dxa"/>
          </w:tcPr>
          <w:p>
            <w:pPr>
              <w:pStyle w:val="TableParagraph"/>
              <w:spacing w:line="270" w:lineRule="exact"/>
              <w:ind w:left="359"/>
              <w:rPr>
                <w:sz w:val="24"/>
              </w:rPr>
            </w:pPr>
            <w:r>
              <w:rPr>
                <w:sz w:val="24"/>
              </w:rPr>
              <w:t>Тип покрытия</w:t>
            </w:r>
          </w:p>
        </w:tc>
        <w:tc>
          <w:tcPr>
            <w:tcW w:w="7393" w:type="dxa"/>
            <w:gridSpan w:val="5"/>
          </w:tcPr>
          <w:p>
            <w:pPr>
              <w:pStyle w:val="TableParagraph"/>
              <w:spacing w:line="270" w:lineRule="exact"/>
              <w:ind w:left="947" w:right="936"/>
              <w:jc w:val="center"/>
              <w:rPr>
                <w:sz w:val="24"/>
              </w:rPr>
            </w:pPr>
            <w:r>
              <w:rPr>
                <w:sz w:val="24"/>
              </w:rPr>
              <w:t>Коэффициент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сопротивления качению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покрытии</w:t>
            </w:r>
          </w:p>
          <w:p>
            <w:pPr>
              <w:pStyle w:val="TableParagraph"/>
              <w:spacing w:line="262" w:lineRule="exact"/>
              <w:ind w:left="947" w:right="930"/>
              <w:jc w:val="center"/>
              <w:rPr>
                <w:i/>
                <w:sz w:val="24"/>
              </w:rPr>
            </w:pPr>
            <w:r>
              <w:rPr>
                <w:position w:val="2"/>
                <w:sz w:val="24"/>
              </w:rPr>
              <w:t>(в</w:t>
            </w:r>
            <w:r>
              <w:rPr>
                <w:spacing w:val="-1"/>
                <w:position w:val="2"/>
                <w:sz w:val="24"/>
              </w:rPr>
              <w:t> </w:t>
            </w:r>
            <w:r>
              <w:rPr>
                <w:position w:val="2"/>
                <w:sz w:val="24"/>
              </w:rPr>
              <w:t>числителе</w:t>
            </w:r>
            <w:r>
              <w:rPr>
                <w:spacing w:val="-1"/>
                <w:position w:val="2"/>
                <w:sz w:val="24"/>
              </w:rPr>
              <w:t> </w:t>
            </w:r>
            <w:r>
              <w:rPr>
                <w:i/>
                <w:position w:val="2"/>
                <w:sz w:val="24"/>
              </w:rPr>
              <w:t>f</w:t>
            </w:r>
            <w:r>
              <w:rPr>
                <w:i/>
                <w:sz w:val="16"/>
              </w:rPr>
              <w:t>20</w:t>
            </w:r>
            <w:r>
              <w:rPr>
                <w:i/>
                <w:spacing w:val="2"/>
                <w:sz w:val="16"/>
              </w:rPr>
              <w:t> </w:t>
            </w:r>
            <w:r>
              <w:rPr>
                <w:position w:val="2"/>
                <w:sz w:val="24"/>
              </w:rPr>
              <w:t>, в</w:t>
            </w:r>
            <w:r>
              <w:rPr>
                <w:spacing w:val="-3"/>
                <w:position w:val="2"/>
                <w:sz w:val="24"/>
              </w:rPr>
              <w:t> </w:t>
            </w:r>
            <w:r>
              <w:rPr>
                <w:position w:val="2"/>
                <w:sz w:val="24"/>
              </w:rPr>
              <w:t>знаменателе</w:t>
            </w:r>
            <w:r>
              <w:rPr>
                <w:spacing w:val="-1"/>
                <w:position w:val="2"/>
                <w:sz w:val="24"/>
              </w:rPr>
              <w:t> </w:t>
            </w:r>
            <w:r>
              <w:rPr>
                <w:i/>
                <w:position w:val="2"/>
                <w:sz w:val="24"/>
              </w:rPr>
              <w:t>f</w:t>
            </w:r>
            <w:r>
              <w:rPr>
                <w:i/>
                <w:sz w:val="16"/>
              </w:rPr>
              <w:t>60</w:t>
            </w:r>
            <w:r>
              <w:rPr>
                <w:i/>
                <w:position w:val="2"/>
                <w:sz w:val="24"/>
              </w:rPr>
              <w:t>)</w:t>
            </w:r>
          </w:p>
        </w:tc>
      </w:tr>
      <w:tr>
        <w:trPr>
          <w:trHeight w:val="830" w:hRule="atLeast"/>
        </w:trPr>
        <w:tc>
          <w:tcPr>
            <w:tcW w:w="2174" w:type="dxa"/>
          </w:tcPr>
          <w:p>
            <w:pPr>
              <w:pStyle w:val="TableParagraph"/>
              <w:ind w:right="208"/>
              <w:rPr>
                <w:sz w:val="24"/>
              </w:rPr>
            </w:pPr>
            <w:r>
              <w:rPr>
                <w:sz w:val="24"/>
              </w:rPr>
              <w:t>Цементобетонное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асфальтобетонное</w:t>
            </w:r>
          </w:p>
        </w:tc>
        <w:tc>
          <w:tcPr>
            <w:tcW w:w="1495" w:type="dxa"/>
          </w:tcPr>
          <w:p>
            <w:pPr>
              <w:pStyle w:val="TableParagraph"/>
              <w:spacing w:line="285" w:lineRule="exact" w:after="31"/>
              <w:ind w:left="228"/>
              <w:rPr>
                <w:sz w:val="24"/>
              </w:rPr>
            </w:pPr>
            <w:r>
              <w:rPr>
                <w:w w:val="90"/>
                <w:sz w:val="24"/>
              </w:rPr>
              <w:t>0,01</w:t>
            </w:r>
            <w:r>
              <w:rPr>
                <w:spacing w:val="-18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6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0,02</w:t>
            </w:r>
          </w:p>
          <w:p>
            <w:pPr>
              <w:pStyle w:val="TableParagraph"/>
              <w:spacing w:line="20" w:lineRule="exact"/>
              <w:ind w:left="204"/>
              <w:rPr>
                <w:sz w:val="2"/>
              </w:rPr>
            </w:pPr>
            <w:r>
              <w:rPr>
                <w:sz w:val="2"/>
              </w:rPr>
              <w:pict>
                <v:group style="width:53.2pt;height:.5pt;mso-position-horizontal-relative:char;mso-position-vertical-relative:line" coordorigin="0,0" coordsize="1064,10">
                  <v:line style="position:absolute" from="0,5" to="1063,5" stroked="true" strokeweight=".48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ind w:left="223"/>
              <w:rPr>
                <w:sz w:val="24"/>
              </w:rPr>
            </w:pPr>
            <w:r>
              <w:rPr>
                <w:w w:val="90"/>
                <w:sz w:val="24"/>
              </w:rPr>
              <w:t>0,02</w:t>
            </w:r>
            <w:r>
              <w:rPr>
                <w:spacing w:val="2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3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0,03</w:t>
            </w:r>
          </w:p>
        </w:tc>
        <w:tc>
          <w:tcPr>
            <w:tcW w:w="1617" w:type="dxa"/>
          </w:tcPr>
          <w:p>
            <w:pPr>
              <w:pStyle w:val="TableParagraph"/>
              <w:spacing w:line="285" w:lineRule="exact" w:after="31"/>
              <w:ind w:left="223"/>
              <w:rPr>
                <w:sz w:val="24"/>
              </w:rPr>
            </w:pPr>
            <w:r>
              <w:rPr>
                <w:w w:val="90"/>
                <w:sz w:val="24"/>
              </w:rPr>
              <w:t>0,03</w:t>
            </w:r>
            <w:r>
              <w:rPr>
                <w:spacing w:val="-9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w w:val="90"/>
                <w:sz w:val="24"/>
              </w:rPr>
              <w:t> 0,035</w:t>
            </w:r>
          </w:p>
          <w:p>
            <w:pPr>
              <w:pStyle w:val="TableParagraph"/>
              <w:spacing w:line="20" w:lineRule="exact"/>
              <w:ind w:left="144"/>
              <w:rPr>
                <w:sz w:val="2"/>
              </w:rPr>
            </w:pPr>
            <w:r>
              <w:rPr>
                <w:sz w:val="2"/>
              </w:rPr>
              <w:pict>
                <v:group style="width:65.2pt;height:.5pt;mso-position-horizontal-relative:char;mso-position-vertical-relative:line" coordorigin="0,0" coordsize="1304,10">
                  <v:line style="position:absolute" from="0,5" to="1303,5" stroked="true" strokeweight=".48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spacing w:val="-1"/>
                <w:w w:val="95"/>
                <w:sz w:val="24"/>
              </w:rPr>
              <w:t>0,035</w:t>
            </w:r>
            <w:r>
              <w:rPr>
                <w:spacing w:val="-19"/>
                <w:w w:val="95"/>
                <w:sz w:val="24"/>
              </w:rPr>
              <w:t> </w:t>
            </w:r>
            <w:r>
              <w:rPr>
                <w:rFonts w:ascii="Symbol" w:hAnsi="Symbol"/>
                <w:spacing w:val="-1"/>
                <w:w w:val="95"/>
                <w:sz w:val="24"/>
              </w:rPr>
              <w:t></w:t>
            </w:r>
            <w:r>
              <w:rPr>
                <w:spacing w:val="-11"/>
                <w:w w:val="95"/>
                <w:sz w:val="24"/>
              </w:rPr>
              <w:t> </w:t>
            </w:r>
            <w:r>
              <w:rPr>
                <w:spacing w:val="-1"/>
                <w:w w:val="95"/>
                <w:sz w:val="24"/>
              </w:rPr>
              <w:t>0,045</w:t>
            </w:r>
          </w:p>
        </w:tc>
        <w:tc>
          <w:tcPr>
            <w:tcW w:w="1396" w:type="dxa"/>
          </w:tcPr>
          <w:p>
            <w:pPr>
              <w:pStyle w:val="TableParagraph"/>
              <w:spacing w:line="285" w:lineRule="exact" w:after="31"/>
              <w:ind w:left="178"/>
              <w:rPr>
                <w:sz w:val="24"/>
              </w:rPr>
            </w:pPr>
            <w:r>
              <w:rPr>
                <w:w w:val="90"/>
                <w:sz w:val="24"/>
              </w:rPr>
              <w:t>0,04</w:t>
            </w:r>
            <w:r>
              <w:rPr>
                <w:spacing w:val="-7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-6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0,10</w:t>
            </w:r>
          </w:p>
          <w:p>
            <w:pPr>
              <w:pStyle w:val="TableParagraph"/>
              <w:spacing w:line="20" w:lineRule="exact"/>
              <w:ind w:left="159"/>
              <w:rPr>
                <w:sz w:val="2"/>
              </w:rPr>
            </w:pPr>
            <w:r>
              <w:rPr>
                <w:sz w:val="2"/>
              </w:rPr>
              <w:pict>
                <v:group style="width:52.7pt;height:.5pt;mso-position-horizontal-relative:char;mso-position-vertical-relative:line" coordorigin="0,0" coordsize="1054,10">
                  <v:line style="position:absolute" from="0,5" to="1054,5" stroked="true" strokeweight=".48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ind w:left="181"/>
              <w:rPr>
                <w:sz w:val="24"/>
              </w:rPr>
            </w:pPr>
            <w:r>
              <w:rPr>
                <w:w w:val="90"/>
                <w:sz w:val="24"/>
              </w:rPr>
              <w:t>0,05</w:t>
            </w:r>
            <w:r>
              <w:rPr>
                <w:spacing w:val="-12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-6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0,12</w:t>
            </w:r>
          </w:p>
        </w:tc>
        <w:tc>
          <w:tcPr>
            <w:tcW w:w="1391" w:type="dxa"/>
          </w:tcPr>
          <w:p>
            <w:pPr>
              <w:pStyle w:val="TableParagraph"/>
              <w:spacing w:line="285" w:lineRule="exact" w:after="31"/>
              <w:ind w:left="176"/>
              <w:rPr>
                <w:sz w:val="24"/>
              </w:rPr>
            </w:pPr>
            <w:r>
              <w:rPr>
                <w:w w:val="90"/>
                <w:sz w:val="24"/>
              </w:rPr>
              <w:t>0,08</w:t>
            </w:r>
            <w:r>
              <w:rPr>
                <w:spacing w:val="-9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-8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0,12</w:t>
            </w:r>
          </w:p>
          <w:p>
            <w:pPr>
              <w:pStyle w:val="TableParagraph"/>
              <w:spacing w:line="20" w:lineRule="exact"/>
              <w:ind w:left="157"/>
              <w:rPr>
                <w:sz w:val="2"/>
              </w:rPr>
            </w:pPr>
            <w:r>
              <w:rPr>
                <w:sz w:val="2"/>
              </w:rPr>
              <w:pict>
                <v:group style="width:52.45pt;height:.5pt;mso-position-horizontal-relative:char;mso-position-vertical-relative:line" coordorigin="0,0" coordsize="1049,10">
                  <v:line style="position:absolute" from="0,5" to="1049,5" stroked="true" strokeweight=".48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w w:val="90"/>
                <w:sz w:val="24"/>
              </w:rPr>
              <w:t>0,09</w:t>
            </w:r>
            <w:r>
              <w:rPr>
                <w:spacing w:val="-7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-8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0,13</w:t>
            </w:r>
          </w:p>
        </w:tc>
        <w:tc>
          <w:tcPr>
            <w:tcW w:w="1494" w:type="dxa"/>
          </w:tcPr>
          <w:p>
            <w:pPr>
              <w:pStyle w:val="TableParagraph"/>
              <w:spacing w:line="285" w:lineRule="exact" w:after="31"/>
              <w:ind w:left="163"/>
              <w:rPr>
                <w:sz w:val="24"/>
              </w:rPr>
            </w:pPr>
            <w:r>
              <w:rPr>
                <w:w w:val="90"/>
                <w:sz w:val="24"/>
              </w:rPr>
              <w:t>0,015</w:t>
            </w:r>
            <w:r>
              <w:rPr>
                <w:spacing w:val="-7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1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0,03</w:t>
            </w:r>
          </w:p>
          <w:p>
            <w:pPr>
              <w:pStyle w:val="TableParagraph"/>
              <w:spacing w:line="20" w:lineRule="exact"/>
              <w:ind w:left="144"/>
              <w:rPr>
                <w:sz w:val="2"/>
              </w:rPr>
            </w:pPr>
            <w:r>
              <w:rPr>
                <w:sz w:val="2"/>
              </w:rPr>
              <w:pict>
                <v:group style="width:58.95pt;height:.5pt;mso-position-horizontal-relative:char;mso-position-vertical-relative:line" coordorigin="0,0" coordsize="1179,10">
                  <v:line style="position:absolute" from="0,5" to="1178,5" stroked="true" strokeweight=".48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ind w:left="216"/>
              <w:rPr>
                <w:sz w:val="24"/>
              </w:rPr>
            </w:pPr>
            <w:r>
              <w:rPr>
                <w:w w:val="90"/>
                <w:sz w:val="24"/>
              </w:rPr>
              <w:t>0,02</w:t>
            </w:r>
            <w:r>
              <w:rPr>
                <w:spacing w:val="-4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-4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0,04</w:t>
            </w:r>
          </w:p>
        </w:tc>
      </w:tr>
      <w:tr>
        <w:trPr>
          <w:trHeight w:val="827" w:hRule="atLeast"/>
        </w:trPr>
        <w:tc>
          <w:tcPr>
            <w:tcW w:w="2174" w:type="dxa"/>
          </w:tcPr>
          <w:p>
            <w:pPr>
              <w:pStyle w:val="TableParagraph"/>
              <w:ind w:right="492"/>
              <w:rPr>
                <w:sz w:val="24"/>
              </w:rPr>
            </w:pPr>
            <w:r>
              <w:rPr>
                <w:sz w:val="24"/>
              </w:rPr>
              <w:t>То же с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поверхностной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обработкой</w:t>
            </w:r>
          </w:p>
        </w:tc>
        <w:tc>
          <w:tcPr>
            <w:tcW w:w="1495" w:type="dxa"/>
          </w:tcPr>
          <w:p>
            <w:pPr>
              <w:pStyle w:val="TableParagraph"/>
              <w:spacing w:before="6" w:after="32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0,02</w:t>
            </w:r>
          </w:p>
          <w:p>
            <w:pPr>
              <w:pStyle w:val="TableParagraph"/>
              <w:spacing w:line="20" w:lineRule="exact"/>
              <w:ind w:left="518"/>
              <w:rPr>
                <w:sz w:val="2"/>
              </w:rPr>
            </w:pPr>
            <w:r>
              <w:rPr>
                <w:sz w:val="2"/>
              </w:rPr>
              <w:pict>
                <v:group style="width:22.2pt;height:.5pt;mso-position-horizontal-relative:char;mso-position-vertical-relative:line" coordorigin="0,0" coordsize="444,10">
                  <v:line style="position:absolute" from="0,5" to="444,5" stroked="true" strokeweight=".48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spacing w:before="5"/>
              <w:ind w:left="187" w:right="170"/>
              <w:jc w:val="center"/>
              <w:rPr>
                <w:sz w:val="24"/>
              </w:rPr>
            </w:pPr>
            <w:r>
              <w:rPr>
                <w:sz w:val="24"/>
              </w:rPr>
              <w:t>0,03</w:t>
            </w:r>
          </w:p>
        </w:tc>
        <w:tc>
          <w:tcPr>
            <w:tcW w:w="1617" w:type="dxa"/>
          </w:tcPr>
          <w:p>
            <w:pPr>
              <w:pStyle w:val="TableParagraph"/>
              <w:spacing w:line="283" w:lineRule="exact" w:after="31"/>
              <w:ind w:left="223"/>
              <w:rPr>
                <w:sz w:val="24"/>
              </w:rPr>
            </w:pPr>
            <w:r>
              <w:rPr>
                <w:w w:val="90"/>
                <w:sz w:val="24"/>
              </w:rPr>
              <w:t>0,03</w:t>
            </w:r>
            <w:r>
              <w:rPr>
                <w:spacing w:val="-9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w w:val="90"/>
                <w:sz w:val="24"/>
              </w:rPr>
              <w:t> 0,035</w:t>
            </w:r>
          </w:p>
          <w:p>
            <w:pPr>
              <w:pStyle w:val="TableParagraph"/>
              <w:spacing w:line="20" w:lineRule="exact"/>
              <w:ind w:left="144"/>
              <w:rPr>
                <w:sz w:val="2"/>
              </w:rPr>
            </w:pPr>
            <w:r>
              <w:rPr>
                <w:sz w:val="2"/>
              </w:rPr>
              <w:pict>
                <v:group style="width:65.2pt;height:.5pt;mso-position-horizontal-relative:char;mso-position-vertical-relative:line" coordorigin="0,0" coordsize="1304,10">
                  <v:line style="position:absolute" from="0,5" to="1303,5" stroked="true" strokeweight=".48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spacing w:val="-1"/>
                <w:w w:val="95"/>
                <w:sz w:val="24"/>
              </w:rPr>
              <w:t>0,035</w:t>
            </w:r>
            <w:r>
              <w:rPr>
                <w:spacing w:val="-19"/>
                <w:w w:val="95"/>
                <w:sz w:val="24"/>
              </w:rPr>
              <w:t> </w:t>
            </w:r>
            <w:r>
              <w:rPr>
                <w:rFonts w:ascii="Symbol" w:hAnsi="Symbol"/>
                <w:spacing w:val="-1"/>
                <w:w w:val="95"/>
                <w:sz w:val="24"/>
              </w:rPr>
              <w:t></w:t>
            </w:r>
            <w:r>
              <w:rPr>
                <w:spacing w:val="-11"/>
                <w:w w:val="95"/>
                <w:sz w:val="24"/>
              </w:rPr>
              <w:t> </w:t>
            </w:r>
            <w:r>
              <w:rPr>
                <w:spacing w:val="-1"/>
                <w:w w:val="95"/>
                <w:sz w:val="24"/>
              </w:rPr>
              <w:t>0,045</w:t>
            </w:r>
          </w:p>
        </w:tc>
        <w:tc>
          <w:tcPr>
            <w:tcW w:w="1396" w:type="dxa"/>
          </w:tcPr>
          <w:p>
            <w:pPr>
              <w:pStyle w:val="TableParagraph"/>
              <w:spacing w:line="283" w:lineRule="exact" w:after="31"/>
              <w:ind w:left="178"/>
              <w:rPr>
                <w:sz w:val="24"/>
              </w:rPr>
            </w:pPr>
            <w:r>
              <w:rPr>
                <w:w w:val="90"/>
                <w:sz w:val="24"/>
              </w:rPr>
              <w:t>0,04</w:t>
            </w:r>
            <w:r>
              <w:rPr>
                <w:spacing w:val="-7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-6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0,10</w:t>
            </w:r>
          </w:p>
          <w:p>
            <w:pPr>
              <w:pStyle w:val="TableParagraph"/>
              <w:spacing w:line="20" w:lineRule="exact"/>
              <w:ind w:left="159"/>
              <w:rPr>
                <w:sz w:val="2"/>
              </w:rPr>
            </w:pPr>
            <w:r>
              <w:rPr>
                <w:sz w:val="2"/>
              </w:rPr>
              <w:pict>
                <v:group style="width:52.7pt;height:.5pt;mso-position-horizontal-relative:char;mso-position-vertical-relative:line" coordorigin="0,0" coordsize="1054,10">
                  <v:line style="position:absolute" from="0,5" to="1054,5" stroked="true" strokeweight=".48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ind w:left="181"/>
              <w:rPr>
                <w:sz w:val="24"/>
              </w:rPr>
            </w:pPr>
            <w:r>
              <w:rPr>
                <w:w w:val="90"/>
                <w:sz w:val="24"/>
              </w:rPr>
              <w:t>0,05</w:t>
            </w:r>
            <w:r>
              <w:rPr>
                <w:spacing w:val="-12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-6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0,12</w:t>
            </w:r>
          </w:p>
        </w:tc>
        <w:tc>
          <w:tcPr>
            <w:tcW w:w="1391" w:type="dxa"/>
          </w:tcPr>
          <w:p>
            <w:pPr>
              <w:pStyle w:val="TableParagraph"/>
              <w:spacing w:line="283" w:lineRule="exact" w:after="31"/>
              <w:ind w:left="176"/>
              <w:rPr>
                <w:sz w:val="24"/>
              </w:rPr>
            </w:pPr>
            <w:r>
              <w:rPr>
                <w:w w:val="90"/>
                <w:sz w:val="24"/>
              </w:rPr>
              <w:t>0,08</w:t>
            </w:r>
            <w:r>
              <w:rPr>
                <w:spacing w:val="-9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-8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0,12</w:t>
            </w:r>
          </w:p>
          <w:p>
            <w:pPr>
              <w:pStyle w:val="TableParagraph"/>
              <w:spacing w:line="20" w:lineRule="exact"/>
              <w:ind w:left="157"/>
              <w:rPr>
                <w:sz w:val="2"/>
              </w:rPr>
            </w:pPr>
            <w:r>
              <w:rPr>
                <w:sz w:val="2"/>
              </w:rPr>
              <w:pict>
                <v:group style="width:52.45pt;height:.5pt;mso-position-horizontal-relative:char;mso-position-vertical-relative:line" coordorigin="0,0" coordsize="1049,10">
                  <v:line style="position:absolute" from="0,5" to="1049,5" stroked="true" strokeweight=".48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w w:val="90"/>
                <w:sz w:val="24"/>
              </w:rPr>
              <w:t>0,09</w:t>
            </w:r>
            <w:r>
              <w:rPr>
                <w:spacing w:val="-7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-8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0,13</w:t>
            </w:r>
          </w:p>
        </w:tc>
        <w:tc>
          <w:tcPr>
            <w:tcW w:w="1494" w:type="dxa"/>
          </w:tcPr>
          <w:p>
            <w:pPr>
              <w:pStyle w:val="TableParagraph"/>
              <w:spacing w:line="283" w:lineRule="exact" w:after="31"/>
              <w:ind w:left="223"/>
              <w:rPr>
                <w:sz w:val="24"/>
              </w:rPr>
            </w:pPr>
            <w:r>
              <w:rPr>
                <w:w w:val="90"/>
                <w:sz w:val="24"/>
              </w:rPr>
              <w:t>0,02</w:t>
            </w:r>
            <w:r>
              <w:rPr>
                <w:spacing w:val="2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3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0,04</w:t>
            </w:r>
          </w:p>
          <w:p>
            <w:pPr>
              <w:pStyle w:val="TableParagraph"/>
              <w:spacing w:line="20" w:lineRule="exact"/>
              <w:ind w:left="204"/>
              <w:rPr>
                <w:sz w:val="2"/>
              </w:rPr>
            </w:pPr>
            <w:r>
              <w:rPr>
                <w:sz w:val="2"/>
              </w:rPr>
              <w:pict>
                <v:group style="width:53.55pt;height:.5pt;mso-position-horizontal-relative:char;mso-position-vertical-relative:line" coordorigin="0,0" coordsize="1071,10">
                  <v:line style="position:absolute" from="0,5" to="1070,5" stroked="true" strokeweight=".48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ind w:left="228"/>
              <w:rPr>
                <w:sz w:val="24"/>
              </w:rPr>
            </w:pPr>
            <w:r>
              <w:rPr>
                <w:w w:val="90"/>
                <w:sz w:val="24"/>
              </w:rPr>
              <w:t>0,03</w:t>
            </w:r>
            <w:r>
              <w:rPr>
                <w:spacing w:val="-6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3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0,05</w:t>
            </w:r>
          </w:p>
        </w:tc>
      </w:tr>
      <w:tr>
        <w:trPr>
          <w:trHeight w:val="1379" w:hRule="atLeast"/>
        </w:trPr>
        <w:tc>
          <w:tcPr>
            <w:tcW w:w="2174" w:type="dxa"/>
          </w:tcPr>
          <w:p>
            <w:pPr>
              <w:pStyle w:val="TableParagraph"/>
              <w:ind w:right="465"/>
              <w:rPr>
                <w:sz w:val="24"/>
              </w:rPr>
            </w:pPr>
            <w:r>
              <w:rPr>
                <w:sz w:val="24"/>
              </w:rPr>
              <w:t>Холодный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асфальтобетон,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черное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щебеночное,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черное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гравийное</w:t>
            </w:r>
          </w:p>
        </w:tc>
        <w:tc>
          <w:tcPr>
            <w:tcW w:w="1495" w:type="dxa"/>
          </w:tcPr>
          <w:p>
            <w:pPr>
              <w:pStyle w:val="TableParagraph"/>
              <w:spacing w:line="283" w:lineRule="exact" w:after="31"/>
              <w:ind w:left="163"/>
              <w:rPr>
                <w:sz w:val="24"/>
              </w:rPr>
            </w:pPr>
            <w:r>
              <w:rPr>
                <w:w w:val="90"/>
                <w:sz w:val="24"/>
              </w:rPr>
              <w:t>0,02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1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0.025</w:t>
            </w:r>
          </w:p>
          <w:p>
            <w:pPr>
              <w:pStyle w:val="TableParagraph"/>
              <w:spacing w:line="20" w:lineRule="exact"/>
              <w:ind w:left="144"/>
              <w:rPr>
                <w:sz w:val="2"/>
              </w:rPr>
            </w:pPr>
            <w:r>
              <w:rPr>
                <w:sz w:val="2"/>
              </w:rPr>
              <w:pict>
                <v:group style="width:59.55pt;height:.5pt;mso-position-horizontal-relative:char;mso-position-vertical-relative:line" coordorigin="0,0" coordsize="1191,10">
                  <v:line style="position:absolute" from="0,5" to="1190,5" stroked="true" strokeweight=".48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ind w:left="223"/>
              <w:rPr>
                <w:sz w:val="24"/>
              </w:rPr>
            </w:pPr>
            <w:r>
              <w:rPr>
                <w:w w:val="90"/>
                <w:sz w:val="24"/>
              </w:rPr>
              <w:t>0,03</w:t>
            </w:r>
            <w:r>
              <w:rPr>
                <w:spacing w:val="-11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-1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0.04</w:t>
            </w:r>
          </w:p>
        </w:tc>
        <w:tc>
          <w:tcPr>
            <w:tcW w:w="1617" w:type="dxa"/>
          </w:tcPr>
          <w:p>
            <w:pPr>
              <w:pStyle w:val="TableParagraph"/>
              <w:spacing w:line="283" w:lineRule="exact" w:after="31"/>
              <w:ind w:left="223"/>
              <w:rPr>
                <w:sz w:val="24"/>
              </w:rPr>
            </w:pPr>
            <w:r>
              <w:rPr>
                <w:w w:val="90"/>
                <w:sz w:val="24"/>
              </w:rPr>
              <w:t>0,03</w:t>
            </w:r>
            <w:r>
              <w:rPr>
                <w:spacing w:val="-9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-1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0,045</w:t>
            </w:r>
          </w:p>
          <w:p>
            <w:pPr>
              <w:pStyle w:val="TableParagraph"/>
              <w:spacing w:line="20" w:lineRule="exact"/>
              <w:ind w:left="204"/>
              <w:rPr>
                <w:sz w:val="2"/>
              </w:rPr>
            </w:pPr>
            <w:r>
              <w:rPr>
                <w:sz w:val="2"/>
              </w:rPr>
              <w:pict>
                <v:group style="width:58.95pt;height:.5pt;mso-position-horizontal-relative:char;mso-position-vertical-relative:line" coordorigin="0,0" coordsize="1179,10">
                  <v:line style="position:absolute" from="0,5" to="1178,5" stroked="true" strokeweight=".48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ind w:left="278"/>
              <w:rPr>
                <w:sz w:val="24"/>
              </w:rPr>
            </w:pPr>
            <w:r>
              <w:rPr>
                <w:w w:val="90"/>
                <w:sz w:val="24"/>
              </w:rPr>
              <w:t>0,04</w:t>
            </w:r>
            <w:r>
              <w:rPr>
                <w:spacing w:val="-4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-2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0,05</w:t>
            </w:r>
          </w:p>
        </w:tc>
        <w:tc>
          <w:tcPr>
            <w:tcW w:w="1396" w:type="dxa"/>
          </w:tcPr>
          <w:p>
            <w:pPr>
              <w:pStyle w:val="TableParagraph"/>
              <w:spacing w:line="283" w:lineRule="exact" w:after="31"/>
              <w:ind w:left="178"/>
              <w:rPr>
                <w:sz w:val="24"/>
              </w:rPr>
            </w:pPr>
            <w:r>
              <w:rPr>
                <w:w w:val="90"/>
                <w:sz w:val="24"/>
              </w:rPr>
              <w:t>0,04</w:t>
            </w:r>
            <w:r>
              <w:rPr>
                <w:spacing w:val="-7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-6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0,10</w:t>
            </w:r>
          </w:p>
          <w:p>
            <w:pPr>
              <w:pStyle w:val="TableParagraph"/>
              <w:spacing w:line="20" w:lineRule="exact"/>
              <w:ind w:left="159"/>
              <w:rPr>
                <w:sz w:val="2"/>
              </w:rPr>
            </w:pPr>
            <w:r>
              <w:rPr>
                <w:sz w:val="2"/>
              </w:rPr>
              <w:pict>
                <v:group style="width:52.7pt;height:.5pt;mso-position-horizontal-relative:char;mso-position-vertical-relative:line" coordorigin="0,0" coordsize="1054,10">
                  <v:line style="position:absolute" from="0,5" to="1054,5" stroked="true" strokeweight=".48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ind w:left="181"/>
              <w:rPr>
                <w:sz w:val="24"/>
              </w:rPr>
            </w:pPr>
            <w:r>
              <w:rPr>
                <w:w w:val="90"/>
                <w:sz w:val="24"/>
              </w:rPr>
              <w:t>0,05</w:t>
            </w:r>
            <w:r>
              <w:rPr>
                <w:spacing w:val="-12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-6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0,12</w:t>
            </w:r>
          </w:p>
        </w:tc>
        <w:tc>
          <w:tcPr>
            <w:tcW w:w="1391" w:type="dxa"/>
          </w:tcPr>
          <w:p>
            <w:pPr>
              <w:pStyle w:val="TableParagraph"/>
              <w:spacing w:line="283" w:lineRule="exact" w:after="31"/>
              <w:ind w:left="176"/>
              <w:rPr>
                <w:sz w:val="24"/>
              </w:rPr>
            </w:pPr>
            <w:r>
              <w:rPr>
                <w:w w:val="90"/>
                <w:sz w:val="24"/>
              </w:rPr>
              <w:t>0,08</w:t>
            </w:r>
            <w:r>
              <w:rPr>
                <w:spacing w:val="-9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-8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0,12</w:t>
            </w:r>
          </w:p>
          <w:p>
            <w:pPr>
              <w:pStyle w:val="TableParagraph"/>
              <w:spacing w:line="20" w:lineRule="exact"/>
              <w:ind w:left="157"/>
              <w:rPr>
                <w:sz w:val="2"/>
              </w:rPr>
            </w:pPr>
            <w:r>
              <w:rPr>
                <w:sz w:val="2"/>
              </w:rPr>
              <w:pict>
                <v:group style="width:52.45pt;height:.5pt;mso-position-horizontal-relative:char;mso-position-vertical-relative:line" coordorigin="0,0" coordsize="1049,10">
                  <v:line style="position:absolute" from="0,5" to="1049,5" stroked="true" strokeweight=".48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w w:val="90"/>
                <w:sz w:val="24"/>
              </w:rPr>
              <w:t>0,09</w:t>
            </w:r>
            <w:r>
              <w:rPr>
                <w:spacing w:val="-7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-8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0,13</w:t>
            </w:r>
          </w:p>
        </w:tc>
        <w:tc>
          <w:tcPr>
            <w:tcW w:w="1494" w:type="dxa"/>
          </w:tcPr>
          <w:p>
            <w:pPr>
              <w:pStyle w:val="TableParagraph"/>
              <w:spacing w:line="283" w:lineRule="exact" w:after="31"/>
              <w:ind w:left="223"/>
              <w:rPr>
                <w:sz w:val="24"/>
              </w:rPr>
            </w:pPr>
            <w:r>
              <w:rPr>
                <w:w w:val="90"/>
                <w:sz w:val="24"/>
              </w:rPr>
              <w:t>0,02</w:t>
            </w:r>
            <w:r>
              <w:rPr>
                <w:spacing w:val="2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3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0,04</w:t>
            </w:r>
          </w:p>
          <w:p>
            <w:pPr>
              <w:pStyle w:val="TableParagraph"/>
              <w:spacing w:line="20" w:lineRule="exact"/>
              <w:ind w:left="204"/>
              <w:rPr>
                <w:sz w:val="2"/>
              </w:rPr>
            </w:pPr>
            <w:r>
              <w:rPr>
                <w:sz w:val="2"/>
              </w:rPr>
              <w:pict>
                <v:group style="width:53.55pt;height:.5pt;mso-position-horizontal-relative:char;mso-position-vertical-relative:line" coordorigin="0,0" coordsize="1071,10">
                  <v:line style="position:absolute" from="0,5" to="1070,5" stroked="true" strokeweight=".48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ind w:left="228"/>
              <w:rPr>
                <w:sz w:val="24"/>
              </w:rPr>
            </w:pPr>
            <w:r>
              <w:rPr>
                <w:w w:val="90"/>
                <w:sz w:val="24"/>
              </w:rPr>
              <w:t>0,03</w:t>
            </w:r>
            <w:r>
              <w:rPr>
                <w:spacing w:val="-6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3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0,05</w:t>
            </w:r>
          </w:p>
        </w:tc>
      </w:tr>
      <w:tr>
        <w:trPr>
          <w:trHeight w:val="659" w:hRule="atLeast"/>
        </w:trPr>
        <w:tc>
          <w:tcPr>
            <w:tcW w:w="2174" w:type="dxa"/>
          </w:tcPr>
          <w:p>
            <w:pPr>
              <w:pStyle w:val="TableParagraph"/>
              <w:ind w:right="675"/>
              <w:rPr>
                <w:sz w:val="24"/>
              </w:rPr>
            </w:pPr>
            <w:r>
              <w:rPr>
                <w:sz w:val="24"/>
              </w:rPr>
              <w:t>Щебеночное,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гравийное</w:t>
            </w:r>
          </w:p>
        </w:tc>
        <w:tc>
          <w:tcPr>
            <w:tcW w:w="1495" w:type="dxa"/>
          </w:tcPr>
          <w:p>
            <w:pPr>
              <w:pStyle w:val="TableParagraph"/>
              <w:spacing w:before="6" w:after="32"/>
              <w:ind w:left="477"/>
              <w:rPr>
                <w:sz w:val="24"/>
              </w:rPr>
            </w:pPr>
            <w:r>
              <w:rPr>
                <w:sz w:val="24"/>
              </w:rPr>
              <w:t>0,035</w:t>
            </w:r>
          </w:p>
          <w:p>
            <w:pPr>
              <w:pStyle w:val="TableParagraph"/>
              <w:spacing w:line="20" w:lineRule="exact"/>
              <w:ind w:left="458"/>
              <w:rPr>
                <w:sz w:val="2"/>
              </w:rPr>
            </w:pPr>
            <w:r>
              <w:rPr>
                <w:sz w:val="2"/>
              </w:rPr>
              <w:pict>
                <v:group style="width:28pt;height:.5pt;mso-position-horizontal-relative:char;mso-position-vertical-relative:line" coordorigin="0,0" coordsize="560,10">
                  <v:line style="position:absolute" from="0,5" to="559,5" stroked="true" strokeweight=".48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spacing w:before="5"/>
              <w:ind w:left="477"/>
              <w:rPr>
                <w:sz w:val="24"/>
              </w:rPr>
            </w:pPr>
            <w:r>
              <w:rPr>
                <w:sz w:val="24"/>
              </w:rPr>
              <w:t>0,045</w:t>
            </w:r>
          </w:p>
        </w:tc>
        <w:tc>
          <w:tcPr>
            <w:tcW w:w="1617" w:type="dxa"/>
          </w:tcPr>
          <w:p>
            <w:pPr>
              <w:pStyle w:val="TableParagraph"/>
              <w:spacing w:line="283" w:lineRule="exact" w:after="31"/>
              <w:ind w:left="283"/>
              <w:rPr>
                <w:sz w:val="24"/>
              </w:rPr>
            </w:pPr>
            <w:r>
              <w:rPr>
                <w:w w:val="90"/>
                <w:sz w:val="24"/>
              </w:rPr>
              <w:t>0,04</w:t>
            </w:r>
            <w:r>
              <w:rPr>
                <w:spacing w:val="2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3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0,06</w:t>
            </w:r>
          </w:p>
          <w:p>
            <w:pPr>
              <w:pStyle w:val="TableParagraph"/>
              <w:spacing w:line="20" w:lineRule="exact"/>
              <w:ind w:left="264"/>
              <w:rPr>
                <w:sz w:val="2"/>
              </w:rPr>
            </w:pPr>
            <w:r>
              <w:rPr>
                <w:sz w:val="2"/>
              </w:rPr>
              <w:pict>
                <v:group style="width:53.55pt;height:.5pt;mso-position-horizontal-relative:char;mso-position-vertical-relative:line" coordorigin="0,0" coordsize="1071,10">
                  <v:line style="position:absolute" from="0,5" to="1070,5" stroked="true" strokeweight=".48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ind w:left="283"/>
              <w:rPr>
                <w:sz w:val="24"/>
              </w:rPr>
            </w:pPr>
            <w:r>
              <w:rPr>
                <w:w w:val="90"/>
                <w:sz w:val="24"/>
              </w:rPr>
              <w:t>0,05</w:t>
            </w:r>
            <w:r>
              <w:rPr>
                <w:spacing w:val="-1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3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0,07</w:t>
            </w:r>
          </w:p>
        </w:tc>
        <w:tc>
          <w:tcPr>
            <w:tcW w:w="1396" w:type="dxa"/>
          </w:tcPr>
          <w:p>
            <w:pPr>
              <w:pStyle w:val="TableParagraph"/>
              <w:spacing w:line="283" w:lineRule="exact" w:after="31"/>
              <w:ind w:left="178"/>
              <w:rPr>
                <w:sz w:val="24"/>
              </w:rPr>
            </w:pPr>
            <w:r>
              <w:rPr>
                <w:w w:val="90"/>
                <w:sz w:val="24"/>
              </w:rPr>
              <w:t>0,04</w:t>
            </w:r>
            <w:r>
              <w:rPr>
                <w:spacing w:val="-7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-6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0,10</w:t>
            </w:r>
          </w:p>
          <w:p>
            <w:pPr>
              <w:pStyle w:val="TableParagraph"/>
              <w:spacing w:line="20" w:lineRule="exact"/>
              <w:ind w:left="159"/>
              <w:rPr>
                <w:sz w:val="2"/>
              </w:rPr>
            </w:pPr>
            <w:r>
              <w:rPr>
                <w:sz w:val="2"/>
              </w:rPr>
              <w:pict>
                <v:group style="width:52.7pt;height:.5pt;mso-position-horizontal-relative:char;mso-position-vertical-relative:line" coordorigin="0,0" coordsize="1054,10">
                  <v:line style="position:absolute" from="0,5" to="1054,5" stroked="true" strokeweight=".48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ind w:left="181"/>
              <w:rPr>
                <w:sz w:val="24"/>
              </w:rPr>
            </w:pPr>
            <w:r>
              <w:rPr>
                <w:w w:val="90"/>
                <w:sz w:val="24"/>
              </w:rPr>
              <w:t>0,05</w:t>
            </w:r>
            <w:r>
              <w:rPr>
                <w:spacing w:val="-12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-6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0,12</w:t>
            </w:r>
          </w:p>
        </w:tc>
        <w:tc>
          <w:tcPr>
            <w:tcW w:w="1391" w:type="dxa"/>
          </w:tcPr>
          <w:p>
            <w:pPr>
              <w:pStyle w:val="TableParagraph"/>
              <w:spacing w:line="283" w:lineRule="exact" w:after="31"/>
              <w:ind w:left="176"/>
              <w:rPr>
                <w:sz w:val="24"/>
              </w:rPr>
            </w:pPr>
            <w:r>
              <w:rPr>
                <w:w w:val="90"/>
                <w:sz w:val="24"/>
              </w:rPr>
              <w:t>0,08</w:t>
            </w:r>
            <w:r>
              <w:rPr>
                <w:spacing w:val="-9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-8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0,12</w:t>
            </w:r>
          </w:p>
          <w:p>
            <w:pPr>
              <w:pStyle w:val="TableParagraph"/>
              <w:spacing w:line="20" w:lineRule="exact"/>
              <w:ind w:left="157"/>
              <w:rPr>
                <w:sz w:val="2"/>
              </w:rPr>
            </w:pPr>
            <w:r>
              <w:rPr>
                <w:sz w:val="2"/>
              </w:rPr>
              <w:pict>
                <v:group style="width:52.45pt;height:.5pt;mso-position-horizontal-relative:char;mso-position-vertical-relative:line" coordorigin="0,0" coordsize="1049,10">
                  <v:line style="position:absolute" from="0,5" to="1049,5" stroked="true" strokeweight=".48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w w:val="90"/>
                <w:sz w:val="24"/>
              </w:rPr>
              <w:t>0,09</w:t>
            </w:r>
            <w:r>
              <w:rPr>
                <w:spacing w:val="-7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-8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0,13</w:t>
            </w:r>
          </w:p>
        </w:tc>
        <w:tc>
          <w:tcPr>
            <w:tcW w:w="1494" w:type="dxa"/>
          </w:tcPr>
          <w:p>
            <w:pPr>
              <w:pStyle w:val="TableParagraph"/>
              <w:spacing w:line="283" w:lineRule="exact" w:after="31"/>
              <w:ind w:left="226"/>
              <w:rPr>
                <w:sz w:val="24"/>
              </w:rPr>
            </w:pPr>
            <w:r>
              <w:rPr>
                <w:w w:val="90"/>
                <w:sz w:val="24"/>
              </w:rPr>
              <w:t>0,03</w:t>
            </w:r>
            <w:r>
              <w:rPr>
                <w:spacing w:val="-9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3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0,04</w:t>
            </w:r>
          </w:p>
          <w:p>
            <w:pPr>
              <w:pStyle w:val="TableParagraph"/>
              <w:spacing w:line="20" w:lineRule="exact"/>
              <w:ind w:left="204"/>
              <w:rPr>
                <w:sz w:val="2"/>
              </w:rPr>
            </w:pPr>
            <w:r>
              <w:rPr>
                <w:sz w:val="2"/>
              </w:rPr>
              <w:pict>
                <v:group style="width:53.3pt;height:.5pt;mso-position-horizontal-relative:char;mso-position-vertical-relative:line" coordorigin="0,0" coordsize="1066,10">
                  <v:line style="position:absolute" from="0,5" to="1066,5" stroked="true" strokeweight=".48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ind w:left="223"/>
              <w:rPr>
                <w:sz w:val="24"/>
              </w:rPr>
            </w:pPr>
            <w:r>
              <w:rPr>
                <w:w w:val="90"/>
                <w:sz w:val="24"/>
              </w:rPr>
              <w:t>0,04</w:t>
            </w:r>
            <w:r>
              <w:rPr>
                <w:spacing w:val="1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1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0,05</w:t>
            </w:r>
          </w:p>
        </w:tc>
      </w:tr>
      <w:tr>
        <w:trPr>
          <w:trHeight w:val="659" w:hRule="atLeast"/>
        </w:trPr>
        <w:tc>
          <w:tcPr>
            <w:tcW w:w="2174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Грунтовая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дорога</w:t>
            </w:r>
          </w:p>
        </w:tc>
        <w:tc>
          <w:tcPr>
            <w:tcW w:w="1495" w:type="dxa"/>
          </w:tcPr>
          <w:p>
            <w:pPr>
              <w:pStyle w:val="TableParagraph"/>
              <w:spacing w:before="6" w:after="32"/>
              <w:ind w:left="187" w:right="170"/>
              <w:jc w:val="center"/>
              <w:rPr>
                <w:sz w:val="24"/>
              </w:rPr>
            </w:pPr>
            <w:r>
              <w:rPr>
                <w:sz w:val="24"/>
              </w:rPr>
              <w:t>0,03</w:t>
            </w:r>
          </w:p>
          <w:p>
            <w:pPr>
              <w:pStyle w:val="TableParagraph"/>
              <w:spacing w:line="20" w:lineRule="exact"/>
              <w:ind w:left="518"/>
              <w:rPr>
                <w:sz w:val="2"/>
              </w:rPr>
            </w:pPr>
            <w:r>
              <w:rPr>
                <w:sz w:val="2"/>
              </w:rPr>
              <w:pict>
                <v:group style="width:22.2pt;height:.5pt;mso-position-horizontal-relative:char;mso-position-vertical-relative:line" coordorigin="0,0" coordsize="444,10">
                  <v:line style="position:absolute" from="0,5" to="444,5" stroked="true" strokeweight=".48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spacing w:before="5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0,04</w:t>
            </w:r>
          </w:p>
        </w:tc>
        <w:tc>
          <w:tcPr>
            <w:tcW w:w="1617" w:type="dxa"/>
          </w:tcPr>
          <w:p>
            <w:pPr>
              <w:pStyle w:val="TableParagraph"/>
              <w:spacing w:line="283" w:lineRule="exact" w:after="31"/>
              <w:ind w:left="293"/>
              <w:rPr>
                <w:sz w:val="24"/>
              </w:rPr>
            </w:pPr>
            <w:r>
              <w:rPr>
                <w:w w:val="90"/>
                <w:sz w:val="24"/>
              </w:rPr>
              <w:t>0,05</w:t>
            </w:r>
            <w:r>
              <w:rPr>
                <w:spacing w:val="-11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-5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0,15</w:t>
            </w:r>
          </w:p>
          <w:p>
            <w:pPr>
              <w:pStyle w:val="TableParagraph"/>
              <w:spacing w:line="20" w:lineRule="exact"/>
              <w:ind w:left="271"/>
              <w:rPr>
                <w:sz w:val="2"/>
              </w:rPr>
            </w:pPr>
            <w:r>
              <w:rPr>
                <w:sz w:val="2"/>
              </w:rPr>
              <w:pict>
                <v:group style="width:52.7pt;height:.5pt;mso-position-horizontal-relative:char;mso-position-vertical-relative:line" coordorigin="0,0" coordsize="1054,10">
                  <v:line style="position:absolute" from="0,5" to="1054,5" stroked="true" strokeweight=".48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ind w:left="290"/>
              <w:rPr>
                <w:sz w:val="24"/>
              </w:rPr>
            </w:pPr>
            <w:r>
              <w:rPr>
                <w:w w:val="90"/>
                <w:sz w:val="24"/>
              </w:rPr>
              <w:t>0,06</w:t>
            </w:r>
            <w:r>
              <w:rPr>
                <w:spacing w:val="-7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-6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0,16</w:t>
            </w:r>
          </w:p>
        </w:tc>
        <w:tc>
          <w:tcPr>
            <w:tcW w:w="1396" w:type="dxa"/>
          </w:tcPr>
          <w:p>
            <w:pPr>
              <w:pStyle w:val="TableParagraph"/>
              <w:spacing w:line="283" w:lineRule="exact" w:after="31"/>
              <w:ind w:left="180"/>
              <w:rPr>
                <w:sz w:val="24"/>
              </w:rPr>
            </w:pPr>
            <w:r>
              <w:rPr>
                <w:w w:val="90"/>
                <w:sz w:val="24"/>
              </w:rPr>
              <w:t>0,06</w:t>
            </w:r>
            <w:r>
              <w:rPr>
                <w:spacing w:val="-7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-8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0,10</w:t>
            </w:r>
          </w:p>
          <w:p>
            <w:pPr>
              <w:pStyle w:val="TableParagraph"/>
              <w:spacing w:line="20" w:lineRule="exact"/>
              <w:ind w:left="159"/>
              <w:rPr>
                <w:sz w:val="2"/>
              </w:rPr>
            </w:pPr>
            <w:r>
              <w:rPr>
                <w:sz w:val="2"/>
              </w:rPr>
              <w:pict>
                <v:group style="width:52.8pt;height:.5pt;mso-position-horizontal-relative:char;mso-position-vertical-relative:line" coordorigin="0,0" coordsize="1056,10">
                  <v:line style="position:absolute" from="0,5" to="1056,5" stroked="true" strokeweight=".48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w w:val="90"/>
                <w:sz w:val="24"/>
              </w:rPr>
              <w:t>0,07</w:t>
            </w:r>
            <w:r>
              <w:rPr>
                <w:spacing w:val="-1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-9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0,12</w:t>
            </w:r>
          </w:p>
        </w:tc>
        <w:tc>
          <w:tcPr>
            <w:tcW w:w="1391" w:type="dxa"/>
          </w:tcPr>
          <w:p>
            <w:pPr>
              <w:pStyle w:val="TableParagraph"/>
              <w:spacing w:line="283" w:lineRule="exact" w:after="31"/>
              <w:ind w:left="176"/>
              <w:rPr>
                <w:sz w:val="24"/>
              </w:rPr>
            </w:pPr>
            <w:r>
              <w:rPr>
                <w:w w:val="90"/>
                <w:sz w:val="24"/>
              </w:rPr>
              <w:t>0,08</w:t>
            </w:r>
            <w:r>
              <w:rPr>
                <w:spacing w:val="-9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-8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0,12</w:t>
            </w:r>
          </w:p>
          <w:p>
            <w:pPr>
              <w:pStyle w:val="TableParagraph"/>
              <w:spacing w:line="20" w:lineRule="exact"/>
              <w:ind w:left="157"/>
              <w:rPr>
                <w:sz w:val="2"/>
              </w:rPr>
            </w:pPr>
            <w:r>
              <w:rPr>
                <w:sz w:val="2"/>
              </w:rPr>
              <w:pict>
                <v:group style="width:52.45pt;height:.5pt;mso-position-horizontal-relative:char;mso-position-vertical-relative:line" coordorigin="0,0" coordsize="1049,10">
                  <v:line style="position:absolute" from="0,5" to="1049,5" stroked="true" strokeweight=".48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w w:val="90"/>
                <w:sz w:val="24"/>
              </w:rPr>
              <w:t>0,09</w:t>
            </w:r>
            <w:r>
              <w:rPr>
                <w:spacing w:val="-7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-8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0,13</w:t>
            </w:r>
          </w:p>
        </w:tc>
        <w:tc>
          <w:tcPr>
            <w:tcW w:w="1494" w:type="dxa"/>
          </w:tcPr>
          <w:p>
            <w:pPr>
              <w:pStyle w:val="TableParagraph"/>
              <w:spacing w:line="283" w:lineRule="exact" w:after="31"/>
              <w:ind w:left="228"/>
              <w:rPr>
                <w:sz w:val="24"/>
              </w:rPr>
            </w:pPr>
            <w:r>
              <w:rPr>
                <w:w w:val="90"/>
                <w:sz w:val="24"/>
              </w:rPr>
              <w:t>0,03</w:t>
            </w:r>
            <w:r>
              <w:rPr>
                <w:spacing w:val="-6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4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0,05</w:t>
            </w:r>
          </w:p>
          <w:p>
            <w:pPr>
              <w:pStyle w:val="TableParagraph"/>
              <w:spacing w:line="20" w:lineRule="exact"/>
              <w:ind w:left="204"/>
              <w:rPr>
                <w:sz w:val="2"/>
              </w:rPr>
            </w:pPr>
            <w:r>
              <w:rPr>
                <w:sz w:val="2"/>
              </w:rPr>
              <w:pict>
                <v:group style="width:53.4pt;height:.5pt;mso-position-horizontal-relative:char;mso-position-vertical-relative:line" coordorigin="0,0" coordsize="1068,10">
                  <v:line style="position:absolute" from="0,5" to="1068,5" stroked="true" strokeweight=".48pt" strokecolor="#000000">
                    <v:stroke dashstyle="solid"/>
                  </v:line>
                </v:group>
              </w:pict>
            </w:r>
            <w:r>
              <w:rPr>
                <w:sz w:val="2"/>
              </w:rPr>
            </w:r>
          </w:p>
          <w:p>
            <w:pPr>
              <w:pStyle w:val="TableParagraph"/>
              <w:ind w:left="223"/>
              <w:rPr>
                <w:sz w:val="24"/>
              </w:rPr>
            </w:pPr>
            <w:r>
              <w:rPr>
                <w:w w:val="90"/>
                <w:sz w:val="24"/>
              </w:rPr>
              <w:t>0,04</w:t>
            </w:r>
            <w:r>
              <w:rPr>
                <w:spacing w:val="1"/>
                <w:w w:val="90"/>
                <w:sz w:val="24"/>
              </w:rPr>
              <w:t> </w:t>
            </w:r>
            <w:r>
              <w:rPr>
                <w:rFonts w:ascii="Symbol" w:hAnsi="Symbol"/>
                <w:w w:val="90"/>
                <w:sz w:val="24"/>
              </w:rPr>
              <w:t></w:t>
            </w:r>
            <w:r>
              <w:rPr>
                <w:spacing w:val="1"/>
                <w:w w:val="90"/>
                <w:sz w:val="24"/>
              </w:rPr>
              <w:t> </w:t>
            </w:r>
            <w:r>
              <w:rPr>
                <w:w w:val="90"/>
                <w:sz w:val="24"/>
              </w:rPr>
              <w:t>0,06</w:t>
            </w:r>
          </w:p>
        </w:tc>
      </w:tr>
      <w:tr>
        <w:trPr>
          <w:trHeight w:val="1106" w:hRule="atLeast"/>
        </w:trPr>
        <w:tc>
          <w:tcPr>
            <w:tcW w:w="2174" w:type="dxa"/>
          </w:tcPr>
          <w:p>
            <w:pPr>
              <w:pStyle w:val="TableParagraph"/>
              <w:ind w:left="0"/>
              <w:rPr>
                <w:sz w:val="22"/>
              </w:rPr>
            </w:pPr>
          </w:p>
        </w:tc>
        <w:tc>
          <w:tcPr>
            <w:tcW w:w="1495" w:type="dxa"/>
          </w:tcPr>
          <w:p>
            <w:pPr>
              <w:pStyle w:val="TableParagraph"/>
              <w:spacing w:line="268" w:lineRule="exact"/>
              <w:ind w:left="187" w:right="174"/>
              <w:jc w:val="center"/>
              <w:rPr>
                <w:sz w:val="24"/>
              </w:rPr>
            </w:pPr>
            <w:r>
              <w:rPr>
                <w:sz w:val="24"/>
              </w:rPr>
              <w:t>эталонном</w:t>
            </w:r>
          </w:p>
          <w:p>
            <w:pPr>
              <w:pStyle w:val="TableParagraph"/>
              <w:ind w:left="180" w:right="174"/>
              <w:jc w:val="center"/>
              <w:rPr>
                <w:sz w:val="24"/>
              </w:rPr>
            </w:pPr>
            <w:r>
              <w:rPr>
                <w:sz w:val="24"/>
              </w:rPr>
              <w:t>(сухом)</w:t>
            </w:r>
          </w:p>
        </w:tc>
        <w:tc>
          <w:tcPr>
            <w:tcW w:w="1617" w:type="dxa"/>
          </w:tcPr>
          <w:p>
            <w:pPr>
              <w:pStyle w:val="TableParagraph"/>
              <w:ind w:left="113" w:right="85" w:firstLine="273"/>
              <w:rPr>
                <w:sz w:val="24"/>
              </w:rPr>
            </w:pPr>
            <w:r>
              <w:rPr>
                <w:sz w:val="24"/>
              </w:rPr>
              <w:t>мокром,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загрязненном</w:t>
            </w:r>
          </w:p>
        </w:tc>
        <w:tc>
          <w:tcPr>
            <w:tcW w:w="1396" w:type="dxa"/>
          </w:tcPr>
          <w:p>
            <w:pPr>
              <w:pStyle w:val="TableParagraph"/>
              <w:ind w:left="106" w:right="31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ровным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слоем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плотного</w:t>
            </w:r>
          </w:p>
          <w:p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снега</w:t>
            </w:r>
          </w:p>
        </w:tc>
        <w:tc>
          <w:tcPr>
            <w:tcW w:w="1391" w:type="dxa"/>
          </w:tcPr>
          <w:p>
            <w:pPr>
              <w:pStyle w:val="TableParagraph"/>
              <w:ind w:left="176" w:right="170" w:firstLine="1"/>
              <w:jc w:val="center"/>
              <w:rPr>
                <w:sz w:val="24"/>
              </w:rPr>
            </w:pPr>
            <w:r>
              <w:rPr>
                <w:sz w:val="24"/>
              </w:rPr>
              <w:t>с рыхлым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снегом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толщиной</w:t>
            </w:r>
          </w:p>
          <w:p>
            <w:pPr>
              <w:pStyle w:val="TableParagraph"/>
              <w:spacing w:line="266" w:lineRule="exact"/>
              <w:ind w:left="242" w:right="235"/>
              <w:jc w:val="center"/>
              <w:rPr>
                <w:sz w:val="24"/>
              </w:rPr>
            </w:pPr>
            <w:r>
              <w:rPr>
                <w:sz w:val="24"/>
              </w:rPr>
              <w:t>20-40мм</w:t>
            </w:r>
          </w:p>
        </w:tc>
        <w:tc>
          <w:tcPr>
            <w:tcW w:w="1494" w:type="dxa"/>
          </w:tcPr>
          <w:p>
            <w:pPr>
              <w:pStyle w:val="TableParagraph"/>
              <w:spacing w:line="268" w:lineRule="exact"/>
              <w:ind w:left="290"/>
              <w:rPr>
                <w:sz w:val="24"/>
              </w:rPr>
            </w:pPr>
            <w:r>
              <w:rPr>
                <w:sz w:val="24"/>
              </w:rPr>
              <w:t>гололеде</w:t>
            </w:r>
          </w:p>
        </w:tc>
      </w:tr>
    </w:tbl>
    <w:p>
      <w:pPr>
        <w:pStyle w:val="BodyText"/>
        <w:ind w:left="0"/>
        <w:rPr>
          <w:sz w:val="26"/>
        </w:rPr>
      </w:pPr>
    </w:p>
    <w:p>
      <w:pPr>
        <w:pStyle w:val="BodyText"/>
        <w:spacing w:before="8"/>
        <w:ind w:left="0"/>
        <w:rPr>
          <w:sz w:val="21"/>
        </w:rPr>
      </w:pPr>
    </w:p>
    <w:p>
      <w:pPr>
        <w:spacing w:before="0"/>
        <w:ind w:left="1674" w:right="1670" w:firstLine="0"/>
        <w:jc w:val="center"/>
        <w:rPr>
          <w:b/>
          <w:i/>
          <w:sz w:val="23"/>
        </w:rPr>
      </w:pPr>
      <w:r>
        <w:rPr>
          <w:b/>
          <w:i/>
          <w:sz w:val="23"/>
          <w:u w:val="thick"/>
        </w:rPr>
        <w:t>СЦЕПНЫЕ</w:t>
      </w:r>
      <w:r>
        <w:rPr>
          <w:b/>
          <w:i/>
          <w:spacing w:val="-5"/>
          <w:sz w:val="23"/>
          <w:u w:val="thick"/>
        </w:rPr>
        <w:t> </w:t>
      </w:r>
      <w:r>
        <w:rPr>
          <w:b/>
          <w:i/>
          <w:sz w:val="23"/>
          <w:u w:val="thick"/>
        </w:rPr>
        <w:t>КАЧЕСТВА</w:t>
      </w:r>
      <w:r>
        <w:rPr>
          <w:b/>
          <w:i/>
          <w:spacing w:val="-4"/>
          <w:sz w:val="23"/>
          <w:u w:val="thick"/>
        </w:rPr>
        <w:t> </w:t>
      </w:r>
      <w:r>
        <w:rPr>
          <w:b/>
          <w:i/>
          <w:sz w:val="23"/>
          <w:u w:val="thick"/>
        </w:rPr>
        <w:t>ПОКРЫТИЯ.</w:t>
      </w:r>
    </w:p>
    <w:p>
      <w:pPr>
        <w:pStyle w:val="BodyText"/>
        <w:spacing w:before="9"/>
        <w:ind w:left="0"/>
        <w:rPr>
          <w:b/>
          <w:i/>
          <w:sz w:val="14"/>
        </w:rPr>
      </w:pPr>
    </w:p>
    <w:p>
      <w:pPr>
        <w:spacing w:before="91"/>
        <w:ind w:left="141" w:right="136" w:firstLine="720"/>
        <w:jc w:val="both"/>
        <w:rPr>
          <w:sz w:val="23"/>
        </w:rPr>
      </w:pPr>
      <w:r>
        <w:rPr>
          <w:sz w:val="23"/>
        </w:rPr>
        <w:t>Тип покрытия, его прочность, ровность, шероховатость и состояние существенно влияют</w:t>
      </w:r>
      <w:r>
        <w:rPr>
          <w:spacing w:val="1"/>
          <w:sz w:val="23"/>
        </w:rPr>
        <w:t> </w:t>
      </w:r>
      <w:r>
        <w:rPr>
          <w:sz w:val="23"/>
        </w:rPr>
        <w:t>на коэффициент сопротивления качению колеса автомобиля и коэффициент сцепления его с</w:t>
      </w:r>
      <w:r>
        <w:rPr>
          <w:spacing w:val="1"/>
          <w:sz w:val="23"/>
        </w:rPr>
        <w:t> </w:t>
      </w:r>
      <w:r>
        <w:rPr>
          <w:sz w:val="23"/>
        </w:rPr>
        <w:t>покрытием.</w:t>
      </w:r>
    </w:p>
    <w:p>
      <w:pPr>
        <w:spacing w:before="0"/>
        <w:ind w:left="141" w:right="139" w:firstLine="720"/>
        <w:jc w:val="both"/>
        <w:rPr>
          <w:sz w:val="23"/>
        </w:rPr>
      </w:pPr>
      <w:r>
        <w:rPr>
          <w:sz w:val="23"/>
        </w:rPr>
        <w:t>Поверхность покрытия всегда имеет неровности, которые оказывают большое влияние на</w:t>
      </w:r>
      <w:r>
        <w:rPr>
          <w:spacing w:val="1"/>
          <w:sz w:val="23"/>
        </w:rPr>
        <w:t> </w:t>
      </w:r>
      <w:r>
        <w:rPr>
          <w:sz w:val="23"/>
        </w:rPr>
        <w:t>условия</w:t>
      </w:r>
      <w:r>
        <w:rPr>
          <w:spacing w:val="-2"/>
          <w:sz w:val="23"/>
        </w:rPr>
        <w:t> </w:t>
      </w:r>
      <w:r>
        <w:rPr>
          <w:sz w:val="23"/>
        </w:rPr>
        <w:t>движения</w:t>
      </w:r>
      <w:r>
        <w:rPr>
          <w:spacing w:val="-1"/>
          <w:sz w:val="23"/>
        </w:rPr>
        <w:t> </w:t>
      </w:r>
      <w:r>
        <w:rPr>
          <w:sz w:val="23"/>
        </w:rPr>
        <w:t>автомобилей</w:t>
      </w:r>
      <w:r>
        <w:rPr>
          <w:spacing w:val="-1"/>
          <w:sz w:val="23"/>
        </w:rPr>
        <w:t> </w:t>
      </w:r>
      <w:r>
        <w:rPr>
          <w:sz w:val="23"/>
        </w:rPr>
        <w:t>и</w:t>
      </w:r>
      <w:r>
        <w:rPr>
          <w:spacing w:val="-2"/>
          <w:sz w:val="23"/>
        </w:rPr>
        <w:t> </w:t>
      </w:r>
      <w:r>
        <w:rPr>
          <w:sz w:val="23"/>
        </w:rPr>
        <w:t>водителей</w:t>
      </w:r>
      <w:r>
        <w:rPr>
          <w:spacing w:val="-1"/>
          <w:sz w:val="23"/>
        </w:rPr>
        <w:t> </w:t>
      </w:r>
      <w:r>
        <w:rPr>
          <w:sz w:val="23"/>
        </w:rPr>
        <w:t>и</w:t>
      </w:r>
      <w:r>
        <w:rPr>
          <w:spacing w:val="-2"/>
          <w:sz w:val="23"/>
        </w:rPr>
        <w:t> </w:t>
      </w:r>
      <w:r>
        <w:rPr>
          <w:sz w:val="23"/>
        </w:rPr>
        <w:t>как</w:t>
      </w:r>
      <w:r>
        <w:rPr>
          <w:spacing w:val="1"/>
          <w:sz w:val="23"/>
        </w:rPr>
        <w:t> </w:t>
      </w:r>
      <w:r>
        <w:rPr>
          <w:sz w:val="23"/>
        </w:rPr>
        <w:t>результат -</w:t>
      </w:r>
      <w:r>
        <w:rPr>
          <w:spacing w:val="-1"/>
          <w:sz w:val="23"/>
        </w:rPr>
        <w:t> </w:t>
      </w:r>
      <w:r>
        <w:rPr>
          <w:sz w:val="23"/>
        </w:rPr>
        <w:t>на</w:t>
      </w:r>
      <w:r>
        <w:rPr>
          <w:spacing w:val="1"/>
          <w:sz w:val="23"/>
        </w:rPr>
        <w:t> </w:t>
      </w:r>
      <w:r>
        <w:rPr>
          <w:sz w:val="23"/>
        </w:rPr>
        <w:t>скорость.</w:t>
      </w:r>
    </w:p>
    <w:p>
      <w:pPr>
        <w:spacing w:line="252" w:lineRule="exact" w:before="0"/>
        <w:ind w:left="141" w:right="0" w:firstLine="0"/>
        <w:jc w:val="both"/>
        <w:rPr>
          <w:sz w:val="22"/>
        </w:rPr>
      </w:pPr>
      <w:r>
        <w:rPr>
          <w:sz w:val="22"/>
        </w:rPr>
        <w:t>Коэффициент</w:t>
      </w:r>
      <w:r>
        <w:rPr>
          <w:spacing w:val="-3"/>
          <w:sz w:val="22"/>
        </w:rPr>
        <w:t> </w:t>
      </w:r>
      <w:r>
        <w:rPr>
          <w:sz w:val="22"/>
        </w:rPr>
        <w:t>трения</w:t>
      </w:r>
      <w:r>
        <w:rPr>
          <w:spacing w:val="-3"/>
          <w:sz w:val="22"/>
        </w:rPr>
        <w:t> </w:t>
      </w:r>
      <w:r>
        <w:rPr>
          <w:sz w:val="22"/>
        </w:rPr>
        <w:t>и</w:t>
      </w:r>
      <w:r>
        <w:rPr>
          <w:spacing w:val="-5"/>
          <w:sz w:val="22"/>
        </w:rPr>
        <w:t> </w:t>
      </w:r>
      <w:r>
        <w:rPr>
          <w:sz w:val="22"/>
        </w:rPr>
        <w:t>коэффициент</w:t>
      </w:r>
      <w:r>
        <w:rPr>
          <w:spacing w:val="-2"/>
          <w:sz w:val="22"/>
        </w:rPr>
        <w:t> </w:t>
      </w:r>
      <w:r>
        <w:rPr>
          <w:sz w:val="22"/>
        </w:rPr>
        <w:t>сцепления</w:t>
      </w:r>
      <w:r>
        <w:rPr>
          <w:spacing w:val="-3"/>
          <w:sz w:val="22"/>
        </w:rPr>
        <w:t> </w:t>
      </w:r>
      <w:r>
        <w:rPr>
          <w:sz w:val="22"/>
        </w:rPr>
        <w:t>колеса</w:t>
      </w:r>
      <w:r>
        <w:rPr>
          <w:spacing w:val="-1"/>
          <w:sz w:val="22"/>
        </w:rPr>
        <w:t> </w:t>
      </w:r>
      <w:r>
        <w:rPr>
          <w:sz w:val="22"/>
        </w:rPr>
        <w:t>автомобиля</w:t>
      </w:r>
      <w:r>
        <w:rPr>
          <w:spacing w:val="-2"/>
          <w:sz w:val="22"/>
        </w:rPr>
        <w:t> </w:t>
      </w:r>
      <w:r>
        <w:rPr>
          <w:sz w:val="22"/>
        </w:rPr>
        <w:t>с</w:t>
      </w:r>
      <w:r>
        <w:rPr>
          <w:spacing w:val="-2"/>
          <w:sz w:val="22"/>
        </w:rPr>
        <w:t> </w:t>
      </w:r>
      <w:r>
        <w:rPr>
          <w:sz w:val="22"/>
        </w:rPr>
        <w:t>покрытием</w:t>
      </w:r>
    </w:p>
    <w:p>
      <w:pPr>
        <w:pStyle w:val="BodyText"/>
        <w:ind w:left="160" w:right="158" w:firstLine="688"/>
        <w:jc w:val="both"/>
      </w:pPr>
      <w:r>
        <w:rPr/>
        <w:t>Реализация силы тяги </w:t>
      </w:r>
      <w:r>
        <w:rPr>
          <w:i/>
        </w:rPr>
        <w:t>Т </w:t>
      </w:r>
      <w:r>
        <w:rPr/>
        <w:t>ведущим колесом зависит от значения трения между шиной</w:t>
      </w:r>
      <w:r>
        <w:rPr>
          <w:spacing w:val="1"/>
        </w:rPr>
        <w:t> </w:t>
      </w:r>
      <w:r>
        <w:rPr/>
        <w:t>колеса</w:t>
      </w:r>
      <w:r>
        <w:rPr>
          <w:spacing w:val="-1"/>
        </w:rPr>
        <w:t> </w:t>
      </w:r>
      <w:r>
        <w:rPr/>
        <w:t>и поверхностью</w:t>
      </w:r>
      <w:r>
        <w:rPr>
          <w:spacing w:val="-2"/>
        </w:rPr>
        <w:t> </w:t>
      </w:r>
      <w:r>
        <w:rPr/>
        <w:t>дороги:</w:t>
      </w:r>
    </w:p>
    <w:p>
      <w:pPr>
        <w:spacing w:after="0"/>
        <w:jc w:val="both"/>
        <w:sectPr>
          <w:type w:val="continuous"/>
          <w:pgSz w:w="11900" w:h="16840"/>
          <w:pgMar w:top="1060" w:bottom="280" w:left="1560" w:right="420"/>
        </w:sectPr>
      </w:pPr>
    </w:p>
    <w:p>
      <w:pPr>
        <w:spacing w:before="66"/>
        <w:ind w:left="1670" w:right="1670" w:firstLine="0"/>
        <w:jc w:val="center"/>
        <w:rPr>
          <w:sz w:val="24"/>
        </w:rPr>
      </w:pPr>
      <w:r>
        <w:rPr>
          <w:i/>
          <w:sz w:val="24"/>
        </w:rPr>
        <w:t>Т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=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φ</w:t>
      </w:r>
      <w:r>
        <w:rPr>
          <w:sz w:val="22"/>
        </w:rPr>
        <w:t>×</w:t>
      </w:r>
      <w:r>
        <w:rPr>
          <w:i/>
          <w:sz w:val="24"/>
        </w:rPr>
        <w:t>R</w:t>
      </w:r>
      <w:r>
        <w:rPr>
          <w:i/>
          <w:spacing w:val="-1"/>
          <w:sz w:val="24"/>
        </w:rPr>
        <w:t> </w:t>
      </w:r>
      <w:r>
        <w:rPr>
          <w:sz w:val="24"/>
        </w:rPr>
        <w:t>или</w:t>
      </w:r>
      <w:r>
        <w:rPr>
          <w:spacing w:val="1"/>
          <w:sz w:val="24"/>
        </w:rPr>
        <w:t> </w:t>
      </w:r>
      <w:r>
        <w:rPr>
          <w:i/>
          <w:sz w:val="24"/>
        </w:rPr>
        <w:t>Т =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φ</w:t>
      </w:r>
      <w:r>
        <w:rPr>
          <w:sz w:val="22"/>
        </w:rPr>
        <w:t>×</w:t>
      </w:r>
      <w:r>
        <w:rPr>
          <w:spacing w:val="5"/>
          <w:sz w:val="22"/>
        </w:rPr>
        <w:t> </w:t>
      </w:r>
      <w:r>
        <w:rPr>
          <w:sz w:val="24"/>
        </w:rPr>
        <w:t>Q,</w:t>
      </w:r>
    </w:p>
    <w:p>
      <w:pPr>
        <w:spacing w:before="0"/>
        <w:ind w:left="849" w:right="0" w:firstLine="0"/>
        <w:jc w:val="left"/>
        <w:rPr>
          <w:sz w:val="24"/>
        </w:rPr>
      </w:pPr>
      <w:r>
        <w:rPr>
          <w:sz w:val="24"/>
        </w:rPr>
        <w:t>где</w:t>
      </w:r>
      <w:r>
        <w:rPr>
          <w:spacing w:val="-1"/>
          <w:sz w:val="24"/>
        </w:rPr>
        <w:t> </w:t>
      </w:r>
      <w:r>
        <w:rPr>
          <w:i/>
          <w:sz w:val="24"/>
        </w:rPr>
        <w:t>φ</w:t>
      </w:r>
      <w:r>
        <w:rPr>
          <w:i/>
          <w:spacing w:val="-1"/>
          <w:sz w:val="24"/>
        </w:rPr>
        <w:t> </w:t>
      </w:r>
      <w:r>
        <w:rPr>
          <w:sz w:val="24"/>
        </w:rPr>
        <w:t>– </w:t>
      </w:r>
      <w:r>
        <w:rPr>
          <w:i/>
          <w:sz w:val="24"/>
        </w:rPr>
        <w:t>коэффициент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трения</w:t>
      </w:r>
      <w:r>
        <w:rPr>
          <w:i/>
          <w:spacing w:val="-2"/>
          <w:sz w:val="24"/>
        </w:rPr>
        <w:t> </w:t>
      </w:r>
      <w:r>
        <w:rPr>
          <w:sz w:val="24"/>
        </w:rPr>
        <w:t>протектора</w:t>
      </w:r>
      <w:r>
        <w:rPr>
          <w:spacing w:val="-2"/>
          <w:sz w:val="24"/>
        </w:rPr>
        <w:t> </w:t>
      </w:r>
      <w:r>
        <w:rPr>
          <w:sz w:val="24"/>
        </w:rPr>
        <w:t>шины</w:t>
      </w:r>
      <w:r>
        <w:rPr>
          <w:spacing w:val="-3"/>
          <w:sz w:val="24"/>
        </w:rPr>
        <w:t> </w:t>
      </w:r>
      <w:r>
        <w:rPr>
          <w:sz w:val="24"/>
        </w:rPr>
        <w:t>по дорожной</w:t>
      </w:r>
      <w:r>
        <w:rPr>
          <w:spacing w:val="-2"/>
          <w:sz w:val="24"/>
        </w:rPr>
        <w:t> </w:t>
      </w:r>
      <w:r>
        <w:rPr>
          <w:sz w:val="24"/>
        </w:rPr>
        <w:t>поверхности.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230"/>
        <w:ind w:left="160" w:right="156" w:firstLine="688"/>
        <w:jc w:val="both"/>
      </w:pPr>
      <w:r>
        <w:rPr/>
        <w:drawing>
          <wp:anchor distT="0" distB="0" distL="0" distR="0" allowOverlap="1" layoutInCell="1" locked="0" behindDoc="0" simplePos="0" relativeHeight="30">
            <wp:simplePos x="0" y="0"/>
            <wp:positionH relativeFrom="page">
              <wp:posOffset>3699797</wp:posOffset>
            </wp:positionH>
            <wp:positionV relativeFrom="paragraph">
              <wp:posOffset>546868</wp:posOffset>
            </wp:positionV>
            <wp:extent cx="989299" cy="214693"/>
            <wp:effectExtent l="0" t="0" r="0" b="0"/>
            <wp:wrapTopAndBottom/>
            <wp:docPr id="13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9299" cy="214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Сила трения при торможении колеса может быть определена через площадь контакта</w:t>
      </w:r>
      <w:r>
        <w:rPr>
          <w:spacing w:val="1"/>
        </w:rPr>
        <w:t> </w:t>
      </w:r>
      <w:r>
        <w:rPr/>
        <w:t>шины</w:t>
      </w:r>
      <w:r>
        <w:rPr>
          <w:spacing w:val="-1"/>
        </w:rPr>
        <w:t> </w:t>
      </w:r>
      <w:r>
        <w:rPr/>
        <w:t>с</w:t>
      </w:r>
      <w:r>
        <w:rPr>
          <w:spacing w:val="-1"/>
        </w:rPr>
        <w:t> </w:t>
      </w:r>
      <w:r>
        <w:rPr/>
        <w:t>покрытием:</w:t>
      </w:r>
    </w:p>
    <w:p>
      <w:pPr>
        <w:pStyle w:val="BodyText"/>
        <w:spacing w:line="237" w:lineRule="auto" w:before="7"/>
        <w:ind w:left="160" w:right="157" w:firstLine="688"/>
        <w:jc w:val="both"/>
      </w:pPr>
      <w:r>
        <w:rPr/>
        <w:t>где </w:t>
      </w:r>
      <w:r>
        <w:rPr>
          <w:i/>
        </w:rPr>
        <w:t>Т </w:t>
      </w:r>
      <w:r>
        <w:rPr/>
        <w:t>— сила трения колеса с покрытием; </w:t>
      </w:r>
      <w:r>
        <w:rPr>
          <w:i/>
        </w:rPr>
        <w:t>S — </w:t>
      </w:r>
      <w:r>
        <w:rPr/>
        <w:t>площадь контакта колеса с покрытием;</w:t>
      </w:r>
      <w:r>
        <w:rPr>
          <w:spacing w:val="1"/>
        </w:rPr>
        <w:t> </w:t>
      </w:r>
      <w:r>
        <w:rPr>
          <w:i/>
          <w:position w:val="2"/>
        </w:rPr>
        <w:t>φ</w:t>
      </w:r>
      <w:r>
        <w:rPr>
          <w:sz w:val="16"/>
        </w:rPr>
        <w:t>т</w:t>
      </w:r>
      <w:r>
        <w:rPr>
          <w:spacing w:val="1"/>
          <w:sz w:val="16"/>
        </w:rPr>
        <w:t> </w:t>
      </w:r>
      <w:r>
        <w:rPr>
          <w:position w:val="2"/>
        </w:rPr>
        <w:t>— коэффициент трения протектора шины с покрытием; </w:t>
      </w:r>
      <w:r>
        <w:rPr>
          <w:i/>
          <w:position w:val="2"/>
        </w:rPr>
        <w:t>К</w:t>
      </w:r>
      <w:r>
        <w:rPr>
          <w:i/>
          <w:sz w:val="16"/>
        </w:rPr>
        <w:t>ж</w:t>
      </w:r>
      <w:r>
        <w:rPr>
          <w:i/>
          <w:spacing w:val="1"/>
          <w:sz w:val="16"/>
        </w:rPr>
        <w:t> </w:t>
      </w:r>
      <w:r>
        <w:rPr>
          <w:position w:val="2"/>
        </w:rPr>
        <w:t>— коэффициент жесткости</w:t>
      </w:r>
      <w:r>
        <w:rPr>
          <w:spacing w:val="1"/>
          <w:position w:val="2"/>
        </w:rPr>
        <w:t> </w:t>
      </w:r>
      <w:r>
        <w:rPr>
          <w:position w:val="2"/>
        </w:rPr>
        <w:t>шины;</w:t>
      </w:r>
      <w:r>
        <w:rPr>
          <w:spacing w:val="-1"/>
          <w:position w:val="2"/>
        </w:rPr>
        <w:t> </w:t>
      </w:r>
      <w:r>
        <w:rPr>
          <w:i/>
          <w:position w:val="2"/>
        </w:rPr>
        <w:t>р</w:t>
      </w:r>
      <w:r>
        <w:rPr>
          <w:i/>
          <w:sz w:val="16"/>
        </w:rPr>
        <w:t>в</w:t>
      </w:r>
      <w:r>
        <w:rPr>
          <w:i/>
          <w:spacing w:val="19"/>
          <w:sz w:val="16"/>
        </w:rPr>
        <w:t> </w:t>
      </w:r>
      <w:r>
        <w:rPr>
          <w:position w:val="2"/>
        </w:rPr>
        <w:t>— давление</w:t>
      </w:r>
      <w:r>
        <w:rPr>
          <w:spacing w:val="-1"/>
          <w:position w:val="2"/>
        </w:rPr>
        <w:t> </w:t>
      </w:r>
      <w:r>
        <w:rPr>
          <w:position w:val="2"/>
        </w:rPr>
        <w:t>воздуха</w:t>
      </w:r>
      <w:r>
        <w:rPr>
          <w:spacing w:val="-1"/>
          <w:position w:val="2"/>
        </w:rPr>
        <w:t> </w:t>
      </w:r>
      <w:r>
        <w:rPr>
          <w:position w:val="2"/>
        </w:rPr>
        <w:t>в</w:t>
      </w:r>
      <w:r>
        <w:rPr>
          <w:spacing w:val="-1"/>
          <w:position w:val="2"/>
        </w:rPr>
        <w:t> </w:t>
      </w:r>
      <w:r>
        <w:rPr>
          <w:position w:val="2"/>
        </w:rPr>
        <w:t>шине.</w:t>
      </w:r>
    </w:p>
    <w:p>
      <w:pPr>
        <w:pStyle w:val="BodyText"/>
        <w:spacing w:before="1" w:after="3"/>
        <w:ind w:left="160" w:right="157" w:firstLine="688"/>
        <w:jc w:val="both"/>
      </w:pPr>
      <w:r>
        <w:rPr/>
        <w:t>В</w:t>
      </w:r>
      <w:r>
        <w:rPr>
          <w:spacing w:val="1"/>
        </w:rPr>
        <w:t> </w:t>
      </w:r>
      <w:r>
        <w:rPr/>
        <w:t>дорожной</w:t>
      </w:r>
      <w:r>
        <w:rPr>
          <w:spacing w:val="1"/>
        </w:rPr>
        <w:t> </w:t>
      </w:r>
      <w:r>
        <w:rPr/>
        <w:t>практике</w:t>
      </w:r>
      <w:r>
        <w:rPr>
          <w:spacing w:val="1"/>
        </w:rPr>
        <w:t> </w:t>
      </w:r>
      <w:r>
        <w:rPr/>
        <w:t>вместо</w:t>
      </w:r>
      <w:r>
        <w:rPr>
          <w:spacing w:val="1"/>
        </w:rPr>
        <w:t> </w:t>
      </w:r>
      <w:r>
        <w:rPr/>
        <w:t>понятия</w:t>
      </w:r>
      <w:r>
        <w:rPr>
          <w:spacing w:val="1"/>
        </w:rPr>
        <w:t> </w:t>
      </w:r>
      <w:r>
        <w:rPr/>
        <w:t>коэффициента</w:t>
      </w:r>
      <w:r>
        <w:rPr>
          <w:spacing w:val="1"/>
        </w:rPr>
        <w:t> </w:t>
      </w:r>
      <w:r>
        <w:rPr/>
        <w:t>трения</w:t>
      </w:r>
      <w:r>
        <w:rPr>
          <w:spacing w:val="1"/>
        </w:rPr>
        <w:t> </w:t>
      </w:r>
      <w:r>
        <w:rPr/>
        <w:t>применяют</w:t>
      </w:r>
      <w:r>
        <w:rPr>
          <w:spacing w:val="1"/>
        </w:rPr>
        <w:t> </w:t>
      </w:r>
      <w:r>
        <w:rPr/>
        <w:t>понятие</w:t>
      </w:r>
      <w:r>
        <w:rPr>
          <w:spacing w:val="1"/>
        </w:rPr>
        <w:t> </w:t>
      </w:r>
      <w:r>
        <w:rPr/>
        <w:t>коэффициента</w:t>
      </w:r>
      <w:r>
        <w:rPr>
          <w:spacing w:val="-3"/>
        </w:rPr>
        <w:t> </w:t>
      </w:r>
      <w:r>
        <w:rPr/>
        <w:t>сцепления:</w:t>
      </w:r>
    </w:p>
    <w:p>
      <w:pPr>
        <w:pStyle w:val="BodyText"/>
        <w:ind w:left="4483"/>
        <w:rPr>
          <w:sz w:val="20"/>
        </w:rPr>
      </w:pPr>
      <w:r>
        <w:rPr>
          <w:sz w:val="20"/>
        </w:rPr>
        <w:drawing>
          <wp:inline distT="0" distB="0" distL="0" distR="0">
            <wp:extent cx="607351" cy="485775"/>
            <wp:effectExtent l="0" t="0" r="0" b="0"/>
            <wp:docPr id="15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351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"/>
        <w:ind w:left="0"/>
        <w:rPr>
          <w:sz w:val="28"/>
        </w:rPr>
      </w:pPr>
    </w:p>
    <w:p>
      <w:pPr>
        <w:pStyle w:val="BodyText"/>
        <w:ind w:left="160" w:right="155" w:firstLine="688"/>
        <w:jc w:val="both"/>
      </w:pPr>
      <w:r>
        <w:rPr>
          <w:i/>
        </w:rPr>
        <w:t>Коэффициентом сцепления </w:t>
      </w:r>
      <w:r>
        <w:rPr/>
        <w:t>называют отношение реактивной силы, действующей на</w:t>
      </w:r>
      <w:r>
        <w:rPr>
          <w:spacing w:val="1"/>
        </w:rPr>
        <w:t> </w:t>
      </w:r>
      <w:r>
        <w:rPr/>
        <w:t>колесо</w:t>
      </w:r>
      <w:r>
        <w:rPr>
          <w:spacing w:val="1"/>
        </w:rPr>
        <w:t> </w:t>
      </w:r>
      <w:r>
        <w:rPr/>
        <w:t>автомобиля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плоскости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контакта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покрытием,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вертикальной</w:t>
      </w:r>
      <w:r>
        <w:rPr>
          <w:spacing w:val="1"/>
        </w:rPr>
        <w:t> </w:t>
      </w:r>
      <w:r>
        <w:rPr/>
        <w:t>нагрузке,</w:t>
      </w:r>
      <w:r>
        <w:rPr>
          <w:spacing w:val="1"/>
        </w:rPr>
        <w:t> </w:t>
      </w:r>
      <w:r>
        <w:rPr/>
        <w:t>передаваемой</w:t>
      </w:r>
      <w:r>
        <w:rPr>
          <w:spacing w:val="1"/>
        </w:rPr>
        <w:t> </w:t>
      </w:r>
      <w:r>
        <w:rPr/>
        <w:t>колесом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покрытие.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физической</w:t>
      </w:r>
      <w:r>
        <w:rPr>
          <w:spacing w:val="1"/>
        </w:rPr>
        <w:t> </w:t>
      </w:r>
      <w:r>
        <w:rPr/>
        <w:t>сущности</w:t>
      </w:r>
      <w:r>
        <w:rPr>
          <w:spacing w:val="1"/>
        </w:rPr>
        <w:t> </w:t>
      </w:r>
      <w:r>
        <w:rPr/>
        <w:t>коэффициент</w:t>
      </w:r>
      <w:r>
        <w:rPr>
          <w:spacing w:val="1"/>
        </w:rPr>
        <w:t> </w:t>
      </w:r>
      <w:r>
        <w:rPr/>
        <w:t>сцепления</w:t>
      </w:r>
      <w:r>
        <w:rPr>
          <w:spacing w:val="1"/>
        </w:rPr>
        <w:t> </w:t>
      </w:r>
      <w:r>
        <w:rPr/>
        <w:t>представляет собой коэффициент трения пары резина протектора автомобильной шины —</w:t>
      </w:r>
      <w:r>
        <w:rPr>
          <w:spacing w:val="1"/>
        </w:rPr>
        <w:t> </w:t>
      </w:r>
      <w:r>
        <w:rPr/>
        <w:t>покрытие</w:t>
      </w:r>
      <w:r>
        <w:rPr>
          <w:spacing w:val="-4"/>
        </w:rPr>
        <w:t> </w:t>
      </w:r>
      <w:r>
        <w:rPr/>
        <w:t>проезжей части</w:t>
      </w:r>
      <w:r>
        <w:rPr>
          <w:spacing w:val="1"/>
        </w:rPr>
        <w:t> </w:t>
      </w:r>
      <w:r>
        <w:rPr/>
        <w:t>дороги.</w:t>
      </w:r>
    </w:p>
    <w:p>
      <w:pPr>
        <w:pStyle w:val="BodyText"/>
        <w:ind w:right="135" w:firstLine="708"/>
        <w:jc w:val="both"/>
      </w:pPr>
      <w:r>
        <w:rPr/>
        <w:drawing>
          <wp:anchor distT="0" distB="0" distL="0" distR="0" allowOverlap="1" layoutInCell="1" locked="0" behindDoc="0" simplePos="0" relativeHeight="31">
            <wp:simplePos x="0" y="0"/>
            <wp:positionH relativeFrom="page">
              <wp:posOffset>3324179</wp:posOffset>
            </wp:positionH>
            <wp:positionV relativeFrom="paragraph">
              <wp:posOffset>415289</wp:posOffset>
            </wp:positionV>
            <wp:extent cx="1710071" cy="242697"/>
            <wp:effectExtent l="0" t="0" r="0" b="0"/>
            <wp:wrapTopAndBottom/>
            <wp:docPr id="17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0071" cy="2426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5024">
            <wp:simplePos x="0" y="0"/>
            <wp:positionH relativeFrom="page">
              <wp:posOffset>3129101</wp:posOffset>
            </wp:positionH>
            <wp:positionV relativeFrom="paragraph">
              <wp:posOffset>1533691</wp:posOffset>
            </wp:positionV>
            <wp:extent cx="1998087" cy="234244"/>
            <wp:effectExtent l="0" t="0" r="0" b="0"/>
            <wp:wrapNone/>
            <wp:docPr id="19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8087" cy="234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Зависимость</w:t>
      </w:r>
      <w:r>
        <w:rPr>
          <w:spacing w:val="1"/>
        </w:rPr>
        <w:t> </w:t>
      </w:r>
      <w:r>
        <w:rPr/>
        <w:t>коэффициента</w:t>
      </w:r>
      <w:r>
        <w:rPr>
          <w:spacing w:val="1"/>
        </w:rPr>
        <w:t> </w:t>
      </w:r>
      <w:r>
        <w:rPr/>
        <w:t>сцепления</w:t>
      </w:r>
      <w:r>
        <w:rPr>
          <w:spacing w:val="1"/>
        </w:rPr>
        <w:t> </w:t>
      </w:r>
      <w:r>
        <w:rPr>
          <w:i/>
        </w:rPr>
        <w:t>φ</w:t>
      </w:r>
      <w:r>
        <w:rPr>
          <w:i/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скорости</w:t>
      </w:r>
      <w:r>
        <w:rPr>
          <w:spacing w:val="1"/>
        </w:rPr>
        <w:t> </w:t>
      </w:r>
      <w:r>
        <w:rPr>
          <w:i/>
        </w:rPr>
        <w:t>v</w:t>
      </w:r>
      <w:r>
        <w:rPr>
          <w:i/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выражена</w:t>
      </w:r>
      <w:r>
        <w:rPr>
          <w:spacing w:val="1"/>
        </w:rPr>
        <w:t> </w:t>
      </w:r>
      <w:r>
        <w:rPr/>
        <w:t>формулой:</w:t>
      </w:r>
    </w:p>
    <w:p>
      <w:pPr>
        <w:pStyle w:val="BodyText"/>
        <w:ind w:right="88" w:firstLine="708"/>
      </w:pPr>
      <w:r>
        <w:rPr>
          <w:position w:val="2"/>
        </w:rPr>
        <w:t>где</w:t>
      </w:r>
      <w:r>
        <w:rPr>
          <w:spacing w:val="12"/>
          <w:position w:val="2"/>
        </w:rPr>
        <w:t> </w:t>
      </w:r>
      <w:r>
        <w:rPr>
          <w:i/>
          <w:position w:val="2"/>
        </w:rPr>
        <w:t>φ</w:t>
      </w:r>
      <w:r>
        <w:rPr>
          <w:sz w:val="16"/>
        </w:rPr>
        <w:t>20</w:t>
      </w:r>
      <w:r>
        <w:rPr>
          <w:spacing w:val="35"/>
          <w:sz w:val="16"/>
        </w:rPr>
        <w:t> </w:t>
      </w:r>
      <w:r>
        <w:rPr>
          <w:position w:val="2"/>
        </w:rPr>
        <w:t>–</w:t>
      </w:r>
      <w:r>
        <w:rPr>
          <w:spacing w:val="14"/>
          <w:position w:val="2"/>
        </w:rPr>
        <w:t> </w:t>
      </w:r>
      <w:r>
        <w:rPr>
          <w:position w:val="2"/>
        </w:rPr>
        <w:t>коэффициент</w:t>
      </w:r>
      <w:r>
        <w:rPr>
          <w:spacing w:val="12"/>
          <w:position w:val="2"/>
        </w:rPr>
        <w:t> </w:t>
      </w:r>
      <w:r>
        <w:rPr>
          <w:position w:val="2"/>
        </w:rPr>
        <w:t>сцепления</w:t>
      </w:r>
      <w:r>
        <w:rPr>
          <w:spacing w:val="13"/>
          <w:position w:val="2"/>
        </w:rPr>
        <w:t> </w:t>
      </w:r>
      <w:r>
        <w:rPr>
          <w:position w:val="2"/>
        </w:rPr>
        <w:t>при</w:t>
      </w:r>
      <w:r>
        <w:rPr>
          <w:spacing w:val="15"/>
          <w:position w:val="2"/>
        </w:rPr>
        <w:t> </w:t>
      </w:r>
      <w:r>
        <w:rPr>
          <w:position w:val="2"/>
        </w:rPr>
        <w:t>скорости</w:t>
      </w:r>
      <w:r>
        <w:rPr>
          <w:spacing w:val="15"/>
          <w:position w:val="2"/>
        </w:rPr>
        <w:t> </w:t>
      </w:r>
      <w:r>
        <w:rPr>
          <w:position w:val="2"/>
        </w:rPr>
        <w:t>измерения</w:t>
      </w:r>
      <w:r>
        <w:rPr>
          <w:spacing w:val="14"/>
          <w:position w:val="2"/>
        </w:rPr>
        <w:t> </w:t>
      </w:r>
      <w:r>
        <w:rPr>
          <w:position w:val="2"/>
        </w:rPr>
        <w:t>20</w:t>
      </w:r>
      <w:r>
        <w:rPr>
          <w:spacing w:val="14"/>
          <w:position w:val="2"/>
        </w:rPr>
        <w:t> </w:t>
      </w:r>
      <w:r>
        <w:rPr>
          <w:position w:val="2"/>
        </w:rPr>
        <w:t>км/ч;</w:t>
      </w:r>
      <w:r>
        <w:rPr>
          <w:spacing w:val="13"/>
          <w:position w:val="2"/>
        </w:rPr>
        <w:t> </w:t>
      </w:r>
      <w:r>
        <w:rPr>
          <w:position w:val="2"/>
        </w:rPr>
        <w:t>β</w:t>
      </w:r>
      <w:r>
        <w:rPr>
          <w:sz w:val="16"/>
        </w:rPr>
        <w:t>φ</w:t>
      </w:r>
      <w:r>
        <w:rPr>
          <w:spacing w:val="35"/>
          <w:sz w:val="16"/>
        </w:rPr>
        <w:t> </w:t>
      </w:r>
      <w:r>
        <w:rPr>
          <w:position w:val="2"/>
        </w:rPr>
        <w:t>–</w:t>
      </w:r>
      <w:r>
        <w:rPr>
          <w:spacing w:val="14"/>
          <w:position w:val="2"/>
        </w:rPr>
        <w:t> </w:t>
      </w:r>
      <w:r>
        <w:rPr>
          <w:position w:val="2"/>
        </w:rPr>
        <w:t>коэффициент</w:t>
      </w:r>
      <w:r>
        <w:rPr>
          <w:spacing w:val="-57"/>
          <w:position w:val="2"/>
        </w:rPr>
        <w:t> </w:t>
      </w:r>
      <w:r>
        <w:rPr/>
        <w:t>изменения сцепных качеств при изменении скорости, зависит от типа и состояния покрытия.</w:t>
      </w:r>
      <w:r>
        <w:rPr>
          <w:spacing w:val="1"/>
        </w:rPr>
        <w:t> </w:t>
      </w:r>
      <w:r>
        <w:rPr/>
        <w:t>В</w:t>
      </w:r>
      <w:r>
        <w:rPr>
          <w:spacing w:val="22"/>
        </w:rPr>
        <w:t> </w:t>
      </w:r>
      <w:r>
        <w:rPr/>
        <w:t>нормативных</w:t>
      </w:r>
      <w:r>
        <w:rPr>
          <w:spacing w:val="24"/>
        </w:rPr>
        <w:t> </w:t>
      </w:r>
      <w:r>
        <w:rPr/>
        <w:t>документах</w:t>
      </w:r>
      <w:r>
        <w:rPr>
          <w:spacing w:val="26"/>
        </w:rPr>
        <w:t> </w:t>
      </w:r>
      <w:r>
        <w:rPr/>
        <w:t>обычно</w:t>
      </w:r>
      <w:r>
        <w:rPr>
          <w:spacing w:val="22"/>
        </w:rPr>
        <w:t> </w:t>
      </w:r>
      <w:r>
        <w:rPr/>
        <w:t>приведены</w:t>
      </w:r>
      <w:r>
        <w:rPr>
          <w:spacing w:val="24"/>
        </w:rPr>
        <w:t> </w:t>
      </w:r>
      <w:r>
        <w:rPr/>
        <w:t>значения</w:t>
      </w:r>
      <w:r>
        <w:rPr>
          <w:spacing w:val="22"/>
        </w:rPr>
        <w:t> </w:t>
      </w:r>
      <w:r>
        <w:rPr/>
        <w:t>коэффициента</w:t>
      </w:r>
      <w:r>
        <w:rPr>
          <w:spacing w:val="23"/>
        </w:rPr>
        <w:t> </w:t>
      </w:r>
      <w:r>
        <w:rPr/>
        <w:t>сцепления</w:t>
      </w:r>
      <w:r>
        <w:rPr>
          <w:spacing w:val="21"/>
        </w:rPr>
        <w:t> </w:t>
      </w:r>
      <w:r>
        <w:rPr/>
        <w:t>при</w:t>
      </w:r>
      <w:r>
        <w:rPr>
          <w:spacing w:val="-57"/>
        </w:rPr>
        <w:t> </w:t>
      </w:r>
      <w:r>
        <w:rPr/>
        <w:t>скорости</w:t>
      </w:r>
      <w:r>
        <w:rPr>
          <w:spacing w:val="20"/>
        </w:rPr>
        <w:t> </w:t>
      </w:r>
      <w:r>
        <w:rPr/>
        <w:t>60</w:t>
      </w:r>
      <w:r>
        <w:rPr>
          <w:spacing w:val="19"/>
        </w:rPr>
        <w:t> </w:t>
      </w:r>
      <w:r>
        <w:rPr/>
        <w:t>км/ч.</w:t>
      </w:r>
      <w:r>
        <w:rPr>
          <w:spacing w:val="19"/>
        </w:rPr>
        <w:t> </w:t>
      </w:r>
      <w:r>
        <w:rPr/>
        <w:t>Чтобы</w:t>
      </w:r>
      <w:r>
        <w:rPr>
          <w:spacing w:val="20"/>
        </w:rPr>
        <w:t> </w:t>
      </w:r>
      <w:r>
        <w:rPr/>
        <w:t>перейти</w:t>
      </w:r>
      <w:r>
        <w:rPr>
          <w:spacing w:val="18"/>
        </w:rPr>
        <w:t> </w:t>
      </w:r>
      <w:r>
        <w:rPr/>
        <w:t>к</w:t>
      </w:r>
      <w:r>
        <w:rPr>
          <w:spacing w:val="20"/>
        </w:rPr>
        <w:t> </w:t>
      </w:r>
      <w:r>
        <w:rPr/>
        <w:t>другой</w:t>
      </w:r>
      <w:r>
        <w:rPr>
          <w:spacing w:val="22"/>
        </w:rPr>
        <w:t> </w:t>
      </w:r>
      <w:r>
        <w:rPr/>
        <w:t>скорости,</w:t>
      </w:r>
      <w:r>
        <w:rPr>
          <w:spacing w:val="19"/>
        </w:rPr>
        <w:t> </w:t>
      </w:r>
      <w:r>
        <w:rPr/>
        <w:t>эти</w:t>
      </w:r>
      <w:r>
        <w:rPr>
          <w:spacing w:val="18"/>
        </w:rPr>
        <w:t> </w:t>
      </w:r>
      <w:r>
        <w:rPr/>
        <w:t>значения</w:t>
      </w:r>
      <w:r>
        <w:rPr>
          <w:spacing w:val="19"/>
        </w:rPr>
        <w:t> </w:t>
      </w:r>
      <w:r>
        <w:rPr/>
        <w:t>нужно</w:t>
      </w:r>
      <w:r>
        <w:rPr>
          <w:spacing w:val="20"/>
        </w:rPr>
        <w:t> </w:t>
      </w:r>
      <w:r>
        <w:rPr/>
        <w:t>пересчитывать</w:t>
      </w:r>
      <w:r>
        <w:rPr>
          <w:spacing w:val="20"/>
        </w:rPr>
        <w:t> </w:t>
      </w:r>
      <w:r>
        <w:rPr/>
        <w:t>по</w:t>
      </w:r>
      <w:r>
        <w:rPr>
          <w:spacing w:val="-57"/>
        </w:rPr>
        <w:t> </w:t>
      </w:r>
      <w:r>
        <w:rPr/>
        <w:t>формуле: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"/>
        <w:ind w:left="0"/>
        <w:rPr>
          <w:sz w:val="11"/>
        </w:r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09"/>
        <w:gridCol w:w="1428"/>
        <w:gridCol w:w="1078"/>
        <w:gridCol w:w="1253"/>
        <w:gridCol w:w="1075"/>
        <w:gridCol w:w="1253"/>
        <w:gridCol w:w="876"/>
      </w:tblGrid>
      <w:tr>
        <w:trPr>
          <w:trHeight w:val="275" w:hRule="atLeast"/>
        </w:trPr>
        <w:tc>
          <w:tcPr>
            <w:tcW w:w="2609" w:type="dxa"/>
            <w:vMerge w:val="restart"/>
          </w:tcPr>
          <w:p>
            <w:pPr>
              <w:pStyle w:val="TableParagraph"/>
              <w:spacing w:before="3"/>
              <w:ind w:left="0"/>
              <w:rPr>
                <w:sz w:val="23"/>
              </w:rPr>
            </w:pPr>
          </w:p>
          <w:p>
            <w:pPr>
              <w:pStyle w:val="TableParagraph"/>
              <w:ind w:left="811"/>
              <w:rPr>
                <w:sz w:val="24"/>
              </w:rPr>
            </w:pPr>
            <w:r>
              <w:rPr>
                <w:sz w:val="24"/>
              </w:rPr>
              <w:t>покрытие</w:t>
            </w:r>
          </w:p>
        </w:tc>
        <w:tc>
          <w:tcPr>
            <w:tcW w:w="6963" w:type="dxa"/>
            <w:gridSpan w:val="6"/>
          </w:tcPr>
          <w:p>
            <w:pPr>
              <w:pStyle w:val="TableParagraph"/>
              <w:spacing w:line="256" w:lineRule="exact"/>
              <w:ind w:left="1426" w:right="1420"/>
              <w:jc w:val="center"/>
              <w:rPr>
                <w:sz w:val="24"/>
              </w:rPr>
            </w:pPr>
            <w:r>
              <w:rPr>
                <w:position w:val="2"/>
                <w:sz w:val="24"/>
              </w:rPr>
              <w:t>φ</w:t>
            </w:r>
            <w:r>
              <w:rPr>
                <w:sz w:val="16"/>
              </w:rPr>
              <w:t>60</w:t>
            </w:r>
            <w:r>
              <w:rPr>
                <w:spacing w:val="20"/>
                <w:sz w:val="16"/>
              </w:rPr>
              <w:t> </w:t>
            </w:r>
            <w:r>
              <w:rPr>
                <w:position w:val="2"/>
                <w:sz w:val="24"/>
              </w:rPr>
              <w:t>и β</w:t>
            </w:r>
            <w:r>
              <w:rPr>
                <w:sz w:val="16"/>
              </w:rPr>
              <w:t>φ</w:t>
            </w:r>
            <w:r>
              <w:rPr>
                <w:spacing w:val="19"/>
                <w:sz w:val="16"/>
              </w:rPr>
              <w:t> </w:t>
            </w:r>
            <w:r>
              <w:rPr>
                <w:position w:val="2"/>
                <w:sz w:val="24"/>
              </w:rPr>
              <w:t>для</w:t>
            </w:r>
            <w:r>
              <w:rPr>
                <w:spacing w:val="-1"/>
                <w:position w:val="2"/>
                <w:sz w:val="24"/>
              </w:rPr>
              <w:t> </w:t>
            </w:r>
            <w:r>
              <w:rPr>
                <w:position w:val="2"/>
                <w:sz w:val="24"/>
              </w:rPr>
              <w:t>гладкой шины</w:t>
            </w:r>
            <w:r>
              <w:rPr>
                <w:spacing w:val="-2"/>
                <w:position w:val="2"/>
                <w:sz w:val="24"/>
              </w:rPr>
              <w:t> </w:t>
            </w:r>
            <w:r>
              <w:rPr>
                <w:position w:val="2"/>
                <w:sz w:val="24"/>
              </w:rPr>
              <w:t>на</w:t>
            </w:r>
            <w:r>
              <w:rPr>
                <w:spacing w:val="-2"/>
                <w:position w:val="2"/>
                <w:sz w:val="24"/>
              </w:rPr>
              <w:t> </w:t>
            </w:r>
            <w:r>
              <w:rPr>
                <w:position w:val="2"/>
                <w:sz w:val="24"/>
              </w:rPr>
              <w:t>покрытии</w:t>
            </w:r>
          </w:p>
        </w:tc>
      </w:tr>
      <w:tr>
        <w:trPr>
          <w:trHeight w:val="275" w:hRule="atLeast"/>
        </w:trPr>
        <w:tc>
          <w:tcPr>
            <w:tcW w:w="260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06" w:type="dxa"/>
            <w:gridSpan w:val="2"/>
          </w:tcPr>
          <w:p>
            <w:pPr>
              <w:pStyle w:val="TableParagraph"/>
              <w:spacing w:line="256" w:lineRule="exact"/>
              <w:ind w:left="287"/>
              <w:rPr>
                <w:sz w:val="24"/>
              </w:rPr>
            </w:pPr>
            <w:r>
              <w:rPr>
                <w:sz w:val="24"/>
              </w:rPr>
              <w:t>эталонном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(сухом)</w:t>
            </w:r>
          </w:p>
        </w:tc>
        <w:tc>
          <w:tcPr>
            <w:tcW w:w="2328" w:type="dxa"/>
            <w:gridSpan w:val="2"/>
          </w:tcPr>
          <w:p>
            <w:pPr>
              <w:pStyle w:val="TableParagraph"/>
              <w:spacing w:line="256" w:lineRule="exact"/>
              <w:ind w:left="347"/>
              <w:rPr>
                <w:sz w:val="24"/>
              </w:rPr>
            </w:pPr>
            <w:r>
              <w:rPr>
                <w:sz w:val="24"/>
              </w:rPr>
              <w:t>мокром,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чистом</w:t>
            </w:r>
          </w:p>
        </w:tc>
        <w:tc>
          <w:tcPr>
            <w:tcW w:w="2129" w:type="dxa"/>
            <w:gridSpan w:val="2"/>
          </w:tcPr>
          <w:p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мокром,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грязном</w:t>
            </w:r>
          </w:p>
        </w:tc>
      </w:tr>
      <w:tr>
        <w:trPr>
          <w:trHeight w:val="275" w:hRule="atLeast"/>
        </w:trPr>
        <w:tc>
          <w:tcPr>
            <w:tcW w:w="260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</w:tcPr>
          <w:p>
            <w:pPr>
              <w:pStyle w:val="TableParagraph"/>
              <w:spacing w:line="256" w:lineRule="exact"/>
              <w:ind w:left="229" w:right="227"/>
              <w:jc w:val="center"/>
              <w:rPr>
                <w:sz w:val="16"/>
              </w:rPr>
            </w:pPr>
            <w:r>
              <w:rPr>
                <w:position w:val="2"/>
                <w:sz w:val="24"/>
              </w:rPr>
              <w:t>φ</w:t>
            </w:r>
            <w:r>
              <w:rPr>
                <w:sz w:val="16"/>
              </w:rPr>
              <w:t>60</w:t>
            </w:r>
          </w:p>
        </w:tc>
        <w:tc>
          <w:tcPr>
            <w:tcW w:w="1078" w:type="dxa"/>
          </w:tcPr>
          <w:p>
            <w:pPr>
              <w:pStyle w:val="TableParagraph"/>
              <w:spacing w:line="256" w:lineRule="exact"/>
              <w:ind w:left="188" w:right="178"/>
              <w:jc w:val="center"/>
              <w:rPr>
                <w:sz w:val="16"/>
              </w:rPr>
            </w:pPr>
            <w:r>
              <w:rPr>
                <w:position w:val="2"/>
                <w:sz w:val="24"/>
              </w:rPr>
              <w:t>β</w:t>
            </w:r>
            <w:r>
              <w:rPr>
                <w:sz w:val="16"/>
              </w:rPr>
              <w:t>φ</w:t>
            </w:r>
          </w:p>
        </w:tc>
        <w:tc>
          <w:tcPr>
            <w:tcW w:w="1253" w:type="dxa"/>
          </w:tcPr>
          <w:p>
            <w:pPr>
              <w:pStyle w:val="TableParagraph"/>
              <w:spacing w:line="256" w:lineRule="exact"/>
              <w:ind w:left="144" w:right="136"/>
              <w:jc w:val="center"/>
              <w:rPr>
                <w:sz w:val="16"/>
              </w:rPr>
            </w:pPr>
            <w:r>
              <w:rPr>
                <w:position w:val="2"/>
                <w:sz w:val="24"/>
              </w:rPr>
              <w:t>φ</w:t>
            </w:r>
            <w:r>
              <w:rPr>
                <w:sz w:val="16"/>
              </w:rPr>
              <w:t>60</w:t>
            </w:r>
          </w:p>
        </w:tc>
        <w:tc>
          <w:tcPr>
            <w:tcW w:w="1075" w:type="dxa"/>
          </w:tcPr>
          <w:p>
            <w:pPr>
              <w:pStyle w:val="TableParagraph"/>
              <w:spacing w:line="256" w:lineRule="exact"/>
              <w:ind w:left="408" w:right="401"/>
              <w:jc w:val="center"/>
              <w:rPr>
                <w:sz w:val="16"/>
              </w:rPr>
            </w:pPr>
            <w:r>
              <w:rPr>
                <w:position w:val="2"/>
                <w:sz w:val="24"/>
              </w:rPr>
              <w:t>β</w:t>
            </w:r>
            <w:r>
              <w:rPr>
                <w:sz w:val="16"/>
              </w:rPr>
              <w:t>φ</w:t>
            </w:r>
          </w:p>
        </w:tc>
        <w:tc>
          <w:tcPr>
            <w:tcW w:w="1253" w:type="dxa"/>
          </w:tcPr>
          <w:p>
            <w:pPr>
              <w:pStyle w:val="TableParagraph"/>
              <w:spacing w:line="256" w:lineRule="exact"/>
              <w:ind w:left="144" w:right="136"/>
              <w:jc w:val="center"/>
              <w:rPr>
                <w:sz w:val="16"/>
              </w:rPr>
            </w:pPr>
            <w:r>
              <w:rPr>
                <w:position w:val="2"/>
                <w:sz w:val="24"/>
              </w:rPr>
              <w:t>φ</w:t>
            </w:r>
            <w:r>
              <w:rPr>
                <w:sz w:val="16"/>
              </w:rPr>
              <w:t>60</w:t>
            </w:r>
          </w:p>
        </w:tc>
        <w:tc>
          <w:tcPr>
            <w:tcW w:w="876" w:type="dxa"/>
          </w:tcPr>
          <w:p>
            <w:pPr>
              <w:pStyle w:val="TableParagraph"/>
              <w:spacing w:line="256" w:lineRule="exact"/>
              <w:ind w:left="87" w:right="78"/>
              <w:jc w:val="center"/>
              <w:rPr>
                <w:sz w:val="16"/>
              </w:rPr>
            </w:pPr>
            <w:r>
              <w:rPr>
                <w:position w:val="2"/>
                <w:sz w:val="24"/>
              </w:rPr>
              <w:t>β</w:t>
            </w:r>
            <w:r>
              <w:rPr>
                <w:sz w:val="16"/>
              </w:rPr>
              <w:t>φ</w:t>
            </w:r>
          </w:p>
        </w:tc>
      </w:tr>
      <w:tr>
        <w:trPr>
          <w:trHeight w:val="275" w:hRule="atLeast"/>
        </w:trPr>
        <w:tc>
          <w:tcPr>
            <w:tcW w:w="2609" w:type="dxa"/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Цементобетонное</w:t>
            </w:r>
          </w:p>
        </w:tc>
        <w:tc>
          <w:tcPr>
            <w:tcW w:w="1428" w:type="dxa"/>
          </w:tcPr>
          <w:p>
            <w:pPr>
              <w:pStyle w:val="TableParagraph"/>
              <w:spacing w:line="256" w:lineRule="exact"/>
              <w:ind w:left="231" w:right="227"/>
              <w:jc w:val="center"/>
              <w:rPr>
                <w:sz w:val="24"/>
              </w:rPr>
            </w:pPr>
            <w:r>
              <w:rPr>
                <w:sz w:val="24"/>
              </w:rPr>
              <w:t>0,45-0,55</w:t>
            </w:r>
          </w:p>
        </w:tc>
        <w:tc>
          <w:tcPr>
            <w:tcW w:w="1078" w:type="dxa"/>
          </w:tcPr>
          <w:p>
            <w:pPr>
              <w:pStyle w:val="TableParagraph"/>
              <w:spacing w:line="256" w:lineRule="exact"/>
              <w:ind w:left="188" w:right="180"/>
              <w:jc w:val="center"/>
              <w:rPr>
                <w:sz w:val="24"/>
              </w:rPr>
            </w:pPr>
            <w:r>
              <w:rPr>
                <w:sz w:val="24"/>
              </w:rPr>
              <w:t>0.002</w:t>
            </w:r>
          </w:p>
        </w:tc>
        <w:tc>
          <w:tcPr>
            <w:tcW w:w="1253" w:type="dxa"/>
          </w:tcPr>
          <w:p>
            <w:pPr>
              <w:pStyle w:val="TableParagraph"/>
              <w:spacing w:line="256" w:lineRule="exact"/>
              <w:ind w:left="144" w:right="139"/>
              <w:jc w:val="center"/>
              <w:rPr>
                <w:sz w:val="24"/>
              </w:rPr>
            </w:pPr>
            <w:r>
              <w:rPr>
                <w:sz w:val="24"/>
              </w:rPr>
              <w:t>0,35-0,40</w:t>
            </w:r>
          </w:p>
        </w:tc>
        <w:tc>
          <w:tcPr>
            <w:tcW w:w="1075" w:type="dxa"/>
          </w:tcPr>
          <w:p>
            <w:pPr>
              <w:pStyle w:val="TableParagraph"/>
              <w:spacing w:line="256" w:lineRule="exact"/>
              <w:ind w:left="0" w:right="257"/>
              <w:jc w:val="right"/>
              <w:rPr>
                <w:sz w:val="24"/>
              </w:rPr>
            </w:pPr>
            <w:r>
              <w:rPr>
                <w:sz w:val="24"/>
              </w:rPr>
              <w:t>0,003</w:t>
            </w:r>
          </w:p>
        </w:tc>
        <w:tc>
          <w:tcPr>
            <w:tcW w:w="1253" w:type="dxa"/>
          </w:tcPr>
          <w:p>
            <w:pPr>
              <w:pStyle w:val="TableParagraph"/>
              <w:spacing w:line="256" w:lineRule="exact"/>
              <w:ind w:left="144" w:right="139"/>
              <w:jc w:val="center"/>
              <w:rPr>
                <w:sz w:val="24"/>
              </w:rPr>
            </w:pPr>
            <w:r>
              <w:rPr>
                <w:sz w:val="24"/>
              </w:rPr>
              <w:t>0,20-0,30</w:t>
            </w:r>
          </w:p>
        </w:tc>
        <w:tc>
          <w:tcPr>
            <w:tcW w:w="876" w:type="dxa"/>
          </w:tcPr>
          <w:p>
            <w:pPr>
              <w:pStyle w:val="TableParagraph"/>
              <w:spacing w:line="256" w:lineRule="exact"/>
              <w:ind w:left="87" w:right="79"/>
              <w:jc w:val="center"/>
              <w:rPr>
                <w:sz w:val="24"/>
              </w:rPr>
            </w:pPr>
            <w:r>
              <w:rPr>
                <w:sz w:val="24"/>
              </w:rPr>
              <w:t>0,0025</w:t>
            </w:r>
          </w:p>
        </w:tc>
      </w:tr>
      <w:tr>
        <w:trPr>
          <w:trHeight w:val="830" w:hRule="atLeast"/>
        </w:trPr>
        <w:tc>
          <w:tcPr>
            <w:tcW w:w="2609" w:type="dxa"/>
          </w:tcPr>
          <w:p>
            <w:pPr>
              <w:pStyle w:val="TableParagraph"/>
              <w:ind w:right="372"/>
              <w:rPr>
                <w:sz w:val="24"/>
              </w:rPr>
            </w:pPr>
            <w:r>
              <w:rPr>
                <w:sz w:val="24"/>
              </w:rPr>
              <w:t>Асфальтобетонное с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шероховатой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обработкой</w:t>
            </w:r>
          </w:p>
        </w:tc>
        <w:tc>
          <w:tcPr>
            <w:tcW w:w="1428" w:type="dxa"/>
          </w:tcPr>
          <w:p>
            <w:pPr>
              <w:pStyle w:val="TableParagraph"/>
              <w:spacing w:line="270" w:lineRule="exact"/>
              <w:ind w:left="231" w:right="227"/>
              <w:jc w:val="center"/>
              <w:rPr>
                <w:sz w:val="24"/>
              </w:rPr>
            </w:pPr>
            <w:r>
              <w:rPr>
                <w:sz w:val="24"/>
              </w:rPr>
              <w:t>0.40-0,50</w:t>
            </w:r>
          </w:p>
        </w:tc>
        <w:tc>
          <w:tcPr>
            <w:tcW w:w="1078" w:type="dxa"/>
          </w:tcPr>
          <w:p>
            <w:pPr>
              <w:pStyle w:val="TableParagraph"/>
              <w:spacing w:line="270" w:lineRule="exact"/>
              <w:ind w:left="188" w:right="180"/>
              <w:jc w:val="center"/>
              <w:rPr>
                <w:sz w:val="24"/>
              </w:rPr>
            </w:pPr>
            <w:r>
              <w:rPr>
                <w:sz w:val="24"/>
              </w:rPr>
              <w:t>0,003</w:t>
            </w:r>
          </w:p>
        </w:tc>
        <w:tc>
          <w:tcPr>
            <w:tcW w:w="1253" w:type="dxa"/>
          </w:tcPr>
          <w:p>
            <w:pPr>
              <w:pStyle w:val="TableParagraph"/>
              <w:spacing w:line="270" w:lineRule="exact"/>
              <w:ind w:left="144" w:right="139"/>
              <w:jc w:val="center"/>
              <w:rPr>
                <w:sz w:val="24"/>
              </w:rPr>
            </w:pPr>
            <w:r>
              <w:rPr>
                <w:sz w:val="24"/>
              </w:rPr>
              <w:t>0,30-0,40</w:t>
            </w:r>
          </w:p>
        </w:tc>
        <w:tc>
          <w:tcPr>
            <w:tcW w:w="1075" w:type="dxa"/>
          </w:tcPr>
          <w:p>
            <w:pPr>
              <w:pStyle w:val="TableParagraph"/>
              <w:spacing w:line="270" w:lineRule="exact"/>
              <w:ind w:left="0" w:right="257"/>
              <w:jc w:val="right"/>
              <w:rPr>
                <w:sz w:val="24"/>
              </w:rPr>
            </w:pPr>
            <w:r>
              <w:rPr>
                <w:sz w:val="24"/>
              </w:rPr>
              <w:t>0,003</w:t>
            </w:r>
          </w:p>
        </w:tc>
        <w:tc>
          <w:tcPr>
            <w:tcW w:w="1253" w:type="dxa"/>
          </w:tcPr>
          <w:p>
            <w:pPr>
              <w:pStyle w:val="TableParagraph"/>
              <w:spacing w:line="270" w:lineRule="exact"/>
              <w:ind w:left="144" w:right="139"/>
              <w:jc w:val="center"/>
              <w:rPr>
                <w:sz w:val="24"/>
              </w:rPr>
            </w:pPr>
            <w:r>
              <w:rPr>
                <w:sz w:val="24"/>
              </w:rPr>
              <w:t>0,20-0,30</w:t>
            </w:r>
          </w:p>
        </w:tc>
        <w:tc>
          <w:tcPr>
            <w:tcW w:w="876" w:type="dxa"/>
          </w:tcPr>
          <w:p>
            <w:pPr>
              <w:pStyle w:val="TableParagraph"/>
              <w:spacing w:line="270" w:lineRule="exact"/>
              <w:ind w:left="87" w:right="79"/>
              <w:jc w:val="center"/>
              <w:rPr>
                <w:sz w:val="24"/>
              </w:rPr>
            </w:pPr>
            <w:r>
              <w:rPr>
                <w:sz w:val="24"/>
              </w:rPr>
              <w:t>0,003</w:t>
            </w:r>
          </w:p>
        </w:tc>
      </w:tr>
      <w:tr>
        <w:trPr>
          <w:trHeight w:val="1103" w:hRule="atLeast"/>
        </w:trPr>
        <w:tc>
          <w:tcPr>
            <w:tcW w:w="2609" w:type="dxa"/>
          </w:tcPr>
          <w:p>
            <w:pPr>
              <w:pStyle w:val="TableParagraph"/>
              <w:ind w:right="577"/>
              <w:rPr>
                <w:sz w:val="24"/>
              </w:rPr>
            </w:pPr>
            <w:r>
              <w:rPr>
                <w:sz w:val="24"/>
              </w:rPr>
              <w:t>Горячий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асфальтобетон без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шероховатой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обработкой</w:t>
            </w:r>
          </w:p>
        </w:tc>
        <w:tc>
          <w:tcPr>
            <w:tcW w:w="1428" w:type="dxa"/>
          </w:tcPr>
          <w:p>
            <w:pPr>
              <w:pStyle w:val="TableParagraph"/>
              <w:spacing w:line="268" w:lineRule="exact"/>
              <w:ind w:left="231" w:right="227"/>
              <w:jc w:val="center"/>
              <w:rPr>
                <w:sz w:val="24"/>
              </w:rPr>
            </w:pPr>
            <w:r>
              <w:rPr>
                <w:sz w:val="24"/>
              </w:rPr>
              <w:t>0,45-0,55</w:t>
            </w:r>
          </w:p>
        </w:tc>
        <w:tc>
          <w:tcPr>
            <w:tcW w:w="1078" w:type="dxa"/>
          </w:tcPr>
          <w:p>
            <w:pPr>
              <w:pStyle w:val="TableParagraph"/>
              <w:spacing w:line="268" w:lineRule="exact"/>
              <w:ind w:left="188" w:right="180"/>
              <w:jc w:val="center"/>
              <w:rPr>
                <w:sz w:val="24"/>
              </w:rPr>
            </w:pPr>
            <w:r>
              <w:rPr>
                <w:sz w:val="24"/>
              </w:rPr>
              <w:t>0,002</w:t>
            </w:r>
          </w:p>
        </w:tc>
        <w:tc>
          <w:tcPr>
            <w:tcW w:w="1253" w:type="dxa"/>
          </w:tcPr>
          <w:p>
            <w:pPr>
              <w:pStyle w:val="TableParagraph"/>
              <w:spacing w:line="268" w:lineRule="exact"/>
              <w:ind w:left="144" w:right="139"/>
              <w:jc w:val="center"/>
              <w:rPr>
                <w:sz w:val="24"/>
              </w:rPr>
            </w:pPr>
            <w:r>
              <w:rPr>
                <w:sz w:val="24"/>
              </w:rPr>
              <w:t>0,25-0,35</w:t>
            </w:r>
          </w:p>
        </w:tc>
        <w:tc>
          <w:tcPr>
            <w:tcW w:w="1075" w:type="dxa"/>
          </w:tcPr>
          <w:p>
            <w:pPr>
              <w:pStyle w:val="TableParagraph"/>
              <w:spacing w:line="268" w:lineRule="exact"/>
              <w:ind w:left="0" w:right="257"/>
              <w:jc w:val="right"/>
              <w:rPr>
                <w:sz w:val="24"/>
              </w:rPr>
            </w:pPr>
            <w:r>
              <w:rPr>
                <w:sz w:val="24"/>
              </w:rPr>
              <w:t>0,003</w:t>
            </w:r>
          </w:p>
        </w:tc>
        <w:tc>
          <w:tcPr>
            <w:tcW w:w="1253" w:type="dxa"/>
          </w:tcPr>
          <w:p>
            <w:pPr>
              <w:pStyle w:val="TableParagraph"/>
              <w:spacing w:line="268" w:lineRule="exact"/>
              <w:ind w:left="144" w:right="139"/>
              <w:jc w:val="center"/>
              <w:rPr>
                <w:sz w:val="24"/>
              </w:rPr>
            </w:pPr>
            <w:r>
              <w:rPr>
                <w:sz w:val="24"/>
              </w:rPr>
              <w:t>0,15-0,25</w:t>
            </w:r>
          </w:p>
        </w:tc>
        <w:tc>
          <w:tcPr>
            <w:tcW w:w="876" w:type="dxa"/>
          </w:tcPr>
          <w:p>
            <w:pPr>
              <w:pStyle w:val="TableParagraph"/>
              <w:spacing w:line="268" w:lineRule="exact"/>
              <w:ind w:left="87" w:right="79"/>
              <w:jc w:val="center"/>
              <w:rPr>
                <w:sz w:val="24"/>
              </w:rPr>
            </w:pPr>
            <w:r>
              <w:rPr>
                <w:sz w:val="24"/>
              </w:rPr>
              <w:t>0,0025</w:t>
            </w:r>
          </w:p>
        </w:tc>
      </w:tr>
      <w:tr>
        <w:trPr>
          <w:trHeight w:val="551" w:hRule="atLeast"/>
        </w:trPr>
        <w:tc>
          <w:tcPr>
            <w:tcW w:w="2609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Холодный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асфальтобетон</w:t>
            </w:r>
          </w:p>
        </w:tc>
        <w:tc>
          <w:tcPr>
            <w:tcW w:w="1428" w:type="dxa"/>
          </w:tcPr>
          <w:p>
            <w:pPr>
              <w:pStyle w:val="TableParagraph"/>
              <w:spacing w:line="268" w:lineRule="exact"/>
              <w:ind w:left="231" w:right="227"/>
              <w:jc w:val="center"/>
              <w:rPr>
                <w:sz w:val="24"/>
              </w:rPr>
            </w:pPr>
            <w:r>
              <w:rPr>
                <w:sz w:val="24"/>
              </w:rPr>
              <w:t>0,30-0,40</w:t>
            </w:r>
          </w:p>
        </w:tc>
        <w:tc>
          <w:tcPr>
            <w:tcW w:w="1078" w:type="dxa"/>
          </w:tcPr>
          <w:p>
            <w:pPr>
              <w:pStyle w:val="TableParagraph"/>
              <w:spacing w:line="268" w:lineRule="exact"/>
              <w:ind w:left="188" w:right="180"/>
              <w:jc w:val="center"/>
              <w:rPr>
                <w:sz w:val="24"/>
              </w:rPr>
            </w:pPr>
            <w:r>
              <w:rPr>
                <w:sz w:val="24"/>
              </w:rPr>
              <w:t>0,0035</w:t>
            </w:r>
          </w:p>
        </w:tc>
        <w:tc>
          <w:tcPr>
            <w:tcW w:w="1253" w:type="dxa"/>
          </w:tcPr>
          <w:p>
            <w:pPr>
              <w:pStyle w:val="TableParagraph"/>
              <w:spacing w:line="268" w:lineRule="exact"/>
              <w:ind w:left="144" w:right="139"/>
              <w:jc w:val="center"/>
              <w:rPr>
                <w:sz w:val="24"/>
              </w:rPr>
            </w:pPr>
            <w:r>
              <w:rPr>
                <w:sz w:val="24"/>
              </w:rPr>
              <w:t>0,20-0,30</w:t>
            </w:r>
          </w:p>
        </w:tc>
        <w:tc>
          <w:tcPr>
            <w:tcW w:w="1075" w:type="dxa"/>
          </w:tcPr>
          <w:p>
            <w:pPr>
              <w:pStyle w:val="TableParagraph"/>
              <w:spacing w:line="268" w:lineRule="exact"/>
              <w:ind w:left="0" w:right="257"/>
              <w:jc w:val="right"/>
              <w:rPr>
                <w:sz w:val="24"/>
              </w:rPr>
            </w:pPr>
            <w:r>
              <w:rPr>
                <w:sz w:val="24"/>
              </w:rPr>
              <w:t>0,003</w:t>
            </w:r>
          </w:p>
        </w:tc>
        <w:tc>
          <w:tcPr>
            <w:tcW w:w="1253" w:type="dxa"/>
          </w:tcPr>
          <w:p>
            <w:pPr>
              <w:pStyle w:val="TableParagraph"/>
              <w:spacing w:line="268" w:lineRule="exact"/>
              <w:ind w:left="144" w:right="139"/>
              <w:jc w:val="center"/>
              <w:rPr>
                <w:sz w:val="24"/>
              </w:rPr>
            </w:pPr>
            <w:r>
              <w:rPr>
                <w:sz w:val="24"/>
              </w:rPr>
              <w:t>0,15-0,20</w:t>
            </w:r>
          </w:p>
        </w:tc>
        <w:tc>
          <w:tcPr>
            <w:tcW w:w="876" w:type="dxa"/>
          </w:tcPr>
          <w:p>
            <w:pPr>
              <w:pStyle w:val="TableParagraph"/>
              <w:spacing w:line="268" w:lineRule="exact"/>
              <w:ind w:left="87" w:right="79"/>
              <w:jc w:val="center"/>
              <w:rPr>
                <w:sz w:val="24"/>
              </w:rPr>
            </w:pPr>
            <w:r>
              <w:rPr>
                <w:sz w:val="24"/>
              </w:rPr>
              <w:t>0,0025</w:t>
            </w:r>
          </w:p>
        </w:tc>
      </w:tr>
      <w:tr>
        <w:trPr>
          <w:trHeight w:val="551" w:hRule="atLeast"/>
        </w:trPr>
        <w:tc>
          <w:tcPr>
            <w:tcW w:w="2609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Черное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щебеночное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черное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гравийное</w:t>
            </w:r>
          </w:p>
        </w:tc>
        <w:tc>
          <w:tcPr>
            <w:tcW w:w="1428" w:type="dxa"/>
          </w:tcPr>
          <w:p>
            <w:pPr>
              <w:pStyle w:val="TableParagraph"/>
              <w:spacing w:line="268" w:lineRule="exact"/>
              <w:ind w:left="231" w:right="227"/>
              <w:jc w:val="center"/>
              <w:rPr>
                <w:sz w:val="24"/>
              </w:rPr>
            </w:pPr>
            <w:r>
              <w:rPr>
                <w:sz w:val="24"/>
              </w:rPr>
              <w:t>0,25-0.35</w:t>
            </w:r>
          </w:p>
        </w:tc>
        <w:tc>
          <w:tcPr>
            <w:tcW w:w="1078" w:type="dxa"/>
          </w:tcPr>
          <w:p>
            <w:pPr>
              <w:pStyle w:val="TableParagraph"/>
              <w:spacing w:line="268" w:lineRule="exact"/>
              <w:ind w:left="188" w:right="180"/>
              <w:jc w:val="center"/>
              <w:rPr>
                <w:sz w:val="24"/>
              </w:rPr>
            </w:pPr>
            <w:r>
              <w:rPr>
                <w:sz w:val="24"/>
              </w:rPr>
              <w:t>0,003</w:t>
            </w:r>
          </w:p>
        </w:tc>
        <w:tc>
          <w:tcPr>
            <w:tcW w:w="1253" w:type="dxa"/>
          </w:tcPr>
          <w:p>
            <w:pPr>
              <w:pStyle w:val="TableParagraph"/>
              <w:spacing w:line="268" w:lineRule="exact"/>
              <w:ind w:left="144" w:right="139"/>
              <w:jc w:val="center"/>
              <w:rPr>
                <w:sz w:val="24"/>
              </w:rPr>
            </w:pPr>
            <w:r>
              <w:rPr>
                <w:sz w:val="24"/>
              </w:rPr>
              <w:t>0,20-0,30</w:t>
            </w:r>
          </w:p>
        </w:tc>
        <w:tc>
          <w:tcPr>
            <w:tcW w:w="1075" w:type="dxa"/>
          </w:tcPr>
          <w:p>
            <w:pPr>
              <w:pStyle w:val="TableParagraph"/>
              <w:spacing w:line="268" w:lineRule="exact"/>
              <w:ind w:left="0" w:right="197"/>
              <w:jc w:val="right"/>
              <w:rPr>
                <w:sz w:val="24"/>
              </w:rPr>
            </w:pPr>
            <w:r>
              <w:rPr>
                <w:sz w:val="24"/>
              </w:rPr>
              <w:t>0,0035</w:t>
            </w:r>
          </w:p>
        </w:tc>
        <w:tc>
          <w:tcPr>
            <w:tcW w:w="1253" w:type="dxa"/>
          </w:tcPr>
          <w:p>
            <w:pPr>
              <w:pStyle w:val="TableParagraph"/>
              <w:spacing w:line="268" w:lineRule="exact"/>
              <w:ind w:left="144" w:right="139"/>
              <w:jc w:val="center"/>
              <w:rPr>
                <w:sz w:val="24"/>
              </w:rPr>
            </w:pPr>
            <w:r>
              <w:rPr>
                <w:sz w:val="24"/>
              </w:rPr>
              <w:t>0,10-0,20</w:t>
            </w:r>
          </w:p>
        </w:tc>
        <w:tc>
          <w:tcPr>
            <w:tcW w:w="876" w:type="dxa"/>
          </w:tcPr>
          <w:p>
            <w:pPr>
              <w:pStyle w:val="TableParagraph"/>
              <w:spacing w:line="268" w:lineRule="exact"/>
              <w:ind w:left="87" w:right="79"/>
              <w:jc w:val="center"/>
              <w:rPr>
                <w:sz w:val="24"/>
              </w:rPr>
            </w:pPr>
            <w:r>
              <w:rPr>
                <w:sz w:val="24"/>
              </w:rPr>
              <w:t>0,0025</w:t>
            </w:r>
          </w:p>
        </w:tc>
      </w:tr>
      <w:tr>
        <w:trPr>
          <w:trHeight w:val="551" w:hRule="atLeast"/>
        </w:trPr>
        <w:tc>
          <w:tcPr>
            <w:tcW w:w="2609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Щебеночное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гравийное</w:t>
            </w:r>
          </w:p>
        </w:tc>
        <w:tc>
          <w:tcPr>
            <w:tcW w:w="1428" w:type="dxa"/>
          </w:tcPr>
          <w:p>
            <w:pPr>
              <w:pStyle w:val="TableParagraph"/>
              <w:spacing w:line="268" w:lineRule="exact"/>
              <w:ind w:left="231" w:right="227"/>
              <w:jc w:val="center"/>
              <w:rPr>
                <w:sz w:val="24"/>
              </w:rPr>
            </w:pPr>
            <w:r>
              <w:rPr>
                <w:sz w:val="24"/>
              </w:rPr>
              <w:t>0,30-0,35</w:t>
            </w:r>
          </w:p>
        </w:tc>
        <w:tc>
          <w:tcPr>
            <w:tcW w:w="1078" w:type="dxa"/>
          </w:tcPr>
          <w:p>
            <w:pPr>
              <w:pStyle w:val="TableParagraph"/>
              <w:spacing w:line="268" w:lineRule="exact"/>
              <w:ind w:left="188" w:right="180"/>
              <w:jc w:val="center"/>
              <w:rPr>
                <w:sz w:val="24"/>
              </w:rPr>
            </w:pPr>
            <w:r>
              <w:rPr>
                <w:sz w:val="24"/>
              </w:rPr>
              <w:t>0,003</w:t>
            </w:r>
          </w:p>
        </w:tc>
        <w:tc>
          <w:tcPr>
            <w:tcW w:w="1253" w:type="dxa"/>
          </w:tcPr>
          <w:p>
            <w:pPr>
              <w:pStyle w:val="TableParagraph"/>
              <w:spacing w:line="268" w:lineRule="exact"/>
              <w:ind w:left="144" w:right="139"/>
              <w:jc w:val="center"/>
              <w:rPr>
                <w:sz w:val="24"/>
              </w:rPr>
            </w:pPr>
            <w:r>
              <w:rPr>
                <w:sz w:val="24"/>
              </w:rPr>
              <w:t>0,15-0,25</w:t>
            </w:r>
          </w:p>
        </w:tc>
        <w:tc>
          <w:tcPr>
            <w:tcW w:w="1075" w:type="dxa"/>
          </w:tcPr>
          <w:p>
            <w:pPr>
              <w:pStyle w:val="TableParagraph"/>
              <w:spacing w:line="268" w:lineRule="exact"/>
              <w:ind w:left="0" w:right="197"/>
              <w:jc w:val="right"/>
              <w:rPr>
                <w:sz w:val="24"/>
              </w:rPr>
            </w:pPr>
            <w:r>
              <w:rPr>
                <w:sz w:val="24"/>
              </w:rPr>
              <w:t>0,0035</w:t>
            </w:r>
          </w:p>
        </w:tc>
        <w:tc>
          <w:tcPr>
            <w:tcW w:w="1253" w:type="dxa"/>
          </w:tcPr>
          <w:p>
            <w:pPr>
              <w:pStyle w:val="TableParagraph"/>
              <w:spacing w:line="268" w:lineRule="exact"/>
              <w:ind w:left="144" w:right="139"/>
              <w:jc w:val="center"/>
              <w:rPr>
                <w:sz w:val="24"/>
              </w:rPr>
            </w:pPr>
            <w:r>
              <w:rPr>
                <w:sz w:val="24"/>
              </w:rPr>
              <w:t>0,10-0,20</w:t>
            </w:r>
          </w:p>
        </w:tc>
        <w:tc>
          <w:tcPr>
            <w:tcW w:w="876" w:type="dxa"/>
          </w:tcPr>
          <w:p>
            <w:pPr>
              <w:pStyle w:val="TableParagraph"/>
              <w:spacing w:line="268" w:lineRule="exact"/>
              <w:ind w:left="87" w:right="79"/>
              <w:jc w:val="center"/>
              <w:rPr>
                <w:sz w:val="24"/>
              </w:rPr>
            </w:pPr>
            <w:r>
              <w:rPr>
                <w:sz w:val="24"/>
              </w:rPr>
              <w:t>0,0025</w:t>
            </w:r>
          </w:p>
        </w:tc>
      </w:tr>
    </w:tbl>
    <w:p>
      <w:pPr>
        <w:pStyle w:val="BodyText"/>
        <w:spacing w:before="3"/>
        <w:ind w:left="0"/>
        <w:rPr>
          <w:sz w:val="23"/>
        </w:rPr>
      </w:pPr>
    </w:p>
    <w:p>
      <w:pPr>
        <w:pStyle w:val="BodyText"/>
        <w:ind w:left="849"/>
      </w:pPr>
      <w:r>
        <w:rPr/>
        <w:t>В</w:t>
      </w:r>
      <w:r>
        <w:rPr>
          <w:spacing w:val="39"/>
        </w:rPr>
        <w:t> </w:t>
      </w:r>
      <w:r>
        <w:rPr/>
        <w:t>начальной</w:t>
      </w:r>
      <w:r>
        <w:rPr>
          <w:spacing w:val="100"/>
        </w:rPr>
        <w:t> </w:t>
      </w:r>
      <w:r>
        <w:rPr/>
        <w:t>стадии</w:t>
      </w:r>
      <w:r>
        <w:rPr>
          <w:spacing w:val="98"/>
        </w:rPr>
        <w:t> </w:t>
      </w:r>
      <w:r>
        <w:rPr/>
        <w:t>эксплуатации</w:t>
      </w:r>
      <w:r>
        <w:rPr>
          <w:spacing w:val="101"/>
        </w:rPr>
        <w:t> </w:t>
      </w:r>
      <w:r>
        <w:rPr/>
        <w:t>дороги</w:t>
      </w:r>
      <w:r>
        <w:rPr>
          <w:spacing w:val="98"/>
        </w:rPr>
        <w:t> </w:t>
      </w:r>
      <w:r>
        <w:rPr/>
        <w:t>коэффициент</w:t>
      </w:r>
      <w:r>
        <w:rPr>
          <w:spacing w:val="100"/>
        </w:rPr>
        <w:t> </w:t>
      </w:r>
      <w:r>
        <w:rPr/>
        <w:t>(φ)</w:t>
      </w:r>
      <w:r>
        <w:rPr>
          <w:spacing w:val="99"/>
        </w:rPr>
        <w:t> </w:t>
      </w:r>
      <w:r>
        <w:rPr/>
        <w:t>сцепления</w:t>
      </w:r>
      <w:r>
        <w:rPr>
          <w:spacing w:val="97"/>
        </w:rPr>
        <w:t> </w:t>
      </w:r>
      <w:r>
        <w:rPr/>
        <w:t>на</w:t>
      </w:r>
      <w:r>
        <w:rPr>
          <w:spacing w:val="98"/>
        </w:rPr>
        <w:t> </w:t>
      </w:r>
      <w:r>
        <w:rPr/>
        <w:t>всем</w:t>
      </w:r>
    </w:p>
    <w:p>
      <w:pPr>
        <w:spacing w:after="0"/>
        <w:sectPr>
          <w:pgSz w:w="11900" w:h="16840"/>
          <w:pgMar w:top="1060" w:bottom="280" w:left="1560" w:right="420"/>
        </w:sectPr>
      </w:pPr>
    </w:p>
    <w:p>
      <w:pPr>
        <w:pStyle w:val="BodyText"/>
        <w:spacing w:before="66"/>
        <w:ind w:right="135"/>
        <w:jc w:val="both"/>
      </w:pPr>
      <w:r>
        <w:rPr/>
        <w:t>протяжении автомагистрали при измерениях со скоростью V=60 км/ч на мокрых покрытиях</w:t>
      </w:r>
      <w:r>
        <w:rPr>
          <w:spacing w:val="1"/>
        </w:rPr>
        <w:t> </w:t>
      </w:r>
      <w:r>
        <w:rPr>
          <w:spacing w:val="-1"/>
        </w:rPr>
        <w:t>должен</w:t>
      </w:r>
      <w:r>
        <w:rPr>
          <w:spacing w:val="-14"/>
        </w:rPr>
        <w:t> </w:t>
      </w:r>
      <w:r>
        <w:rPr>
          <w:spacing w:val="-1"/>
        </w:rPr>
        <w:t>быть</w:t>
      </w:r>
      <w:r>
        <w:rPr>
          <w:spacing w:val="-14"/>
        </w:rPr>
        <w:t> </w:t>
      </w:r>
      <w:r>
        <w:rPr>
          <w:spacing w:val="-1"/>
        </w:rPr>
        <w:t>φ</w:t>
      </w:r>
      <w:r>
        <w:rPr>
          <w:spacing w:val="-14"/>
        </w:rPr>
        <w:t> </w:t>
      </w:r>
      <w:r>
        <w:rPr>
          <w:spacing w:val="-1"/>
        </w:rPr>
        <w:t>≥</w:t>
      </w:r>
      <w:r>
        <w:rPr>
          <w:spacing w:val="-15"/>
        </w:rPr>
        <w:t> </w:t>
      </w:r>
      <w:r>
        <w:rPr>
          <w:spacing w:val="-1"/>
        </w:rPr>
        <w:t>0,45,</w:t>
      </w:r>
      <w:r>
        <w:rPr>
          <w:spacing w:val="-15"/>
        </w:rPr>
        <w:t> </w:t>
      </w:r>
      <w:r>
        <w:rPr/>
        <w:t>а</w:t>
      </w:r>
      <w:r>
        <w:rPr>
          <w:spacing w:val="-16"/>
        </w:rPr>
        <w:t> </w:t>
      </w:r>
      <w:r>
        <w:rPr/>
        <w:t>на</w:t>
      </w:r>
      <w:r>
        <w:rPr>
          <w:spacing w:val="-13"/>
        </w:rPr>
        <w:t> </w:t>
      </w:r>
      <w:r>
        <w:rPr/>
        <w:t>участках</w:t>
      </w:r>
      <w:r>
        <w:rPr>
          <w:spacing w:val="-12"/>
        </w:rPr>
        <w:t> </w:t>
      </w:r>
      <w:r>
        <w:rPr/>
        <w:t>со</w:t>
      </w:r>
      <w:r>
        <w:rPr>
          <w:spacing w:val="-15"/>
        </w:rPr>
        <w:t> </w:t>
      </w:r>
      <w:r>
        <w:rPr/>
        <w:t>сложными</w:t>
      </w:r>
      <w:r>
        <w:rPr>
          <w:spacing w:val="-11"/>
        </w:rPr>
        <w:t> </w:t>
      </w:r>
      <w:r>
        <w:rPr/>
        <w:t>условиями</w:t>
      </w:r>
      <w:r>
        <w:rPr>
          <w:spacing w:val="-13"/>
        </w:rPr>
        <w:t> </w:t>
      </w:r>
      <w:r>
        <w:rPr/>
        <w:t>движения</w:t>
      </w:r>
      <w:r>
        <w:rPr>
          <w:spacing w:val="-15"/>
        </w:rPr>
        <w:t> </w:t>
      </w:r>
      <w:r>
        <w:rPr/>
        <w:t>(переходно-скоростные</w:t>
      </w:r>
      <w:r>
        <w:rPr>
          <w:spacing w:val="-58"/>
        </w:rPr>
        <w:t> </w:t>
      </w:r>
      <w:r>
        <w:rPr/>
        <w:t>полосы, рампы пересечений в разных уровнях, участки разделения и слияния потоков) - φ ≥</w:t>
      </w:r>
      <w:r>
        <w:rPr>
          <w:spacing w:val="1"/>
        </w:rPr>
        <w:t> </w:t>
      </w:r>
      <w:r>
        <w:rPr/>
        <w:t>0,5. При этом снижение коэффициента сцепления с увеличением скорости с 60 до 80 км/ч не</w:t>
      </w:r>
      <w:r>
        <w:rPr>
          <w:spacing w:val="1"/>
        </w:rPr>
        <w:t> </w:t>
      </w:r>
      <w:r>
        <w:rPr/>
        <w:t>должно</w:t>
      </w:r>
      <w:r>
        <w:rPr>
          <w:spacing w:val="-10"/>
        </w:rPr>
        <w:t> </w:t>
      </w:r>
      <w:r>
        <w:rPr/>
        <w:t>превышать</w:t>
      </w:r>
      <w:r>
        <w:rPr>
          <w:spacing w:val="-8"/>
        </w:rPr>
        <w:t> </w:t>
      </w:r>
      <w:r>
        <w:rPr/>
        <w:t>0,05</w:t>
      </w:r>
      <w:r>
        <w:rPr>
          <w:spacing w:val="-9"/>
        </w:rPr>
        <w:t> </w:t>
      </w:r>
      <w:r>
        <w:rPr/>
        <w:t>на</w:t>
      </w:r>
      <w:r>
        <w:rPr>
          <w:spacing w:val="-10"/>
        </w:rPr>
        <w:t> </w:t>
      </w:r>
      <w:r>
        <w:rPr/>
        <w:t>основном</w:t>
      </w:r>
      <w:r>
        <w:rPr>
          <w:spacing w:val="-9"/>
        </w:rPr>
        <w:t> </w:t>
      </w:r>
      <w:r>
        <w:rPr/>
        <w:t>протяжении</w:t>
      </w:r>
      <w:r>
        <w:rPr>
          <w:spacing w:val="-8"/>
        </w:rPr>
        <w:t> </w:t>
      </w:r>
      <w:r>
        <w:rPr/>
        <w:t>автомобильной</w:t>
      </w:r>
      <w:r>
        <w:rPr>
          <w:spacing w:val="-7"/>
        </w:rPr>
        <w:t> </w:t>
      </w:r>
      <w:r>
        <w:rPr/>
        <w:t>дороги</w:t>
      </w:r>
      <w:r>
        <w:rPr>
          <w:spacing w:val="-7"/>
        </w:rPr>
        <w:t> </w:t>
      </w:r>
      <w:r>
        <w:rPr/>
        <w:t>и</w:t>
      </w:r>
      <w:r>
        <w:rPr>
          <w:spacing w:val="-8"/>
        </w:rPr>
        <w:t> </w:t>
      </w:r>
      <w:r>
        <w:rPr/>
        <w:t>0,10</w:t>
      </w:r>
      <w:r>
        <w:rPr>
          <w:spacing w:val="-10"/>
        </w:rPr>
        <w:t> </w:t>
      </w:r>
      <w:r>
        <w:rPr/>
        <w:t>на</w:t>
      </w:r>
      <w:r>
        <w:rPr>
          <w:spacing w:val="-5"/>
        </w:rPr>
        <w:t> </w:t>
      </w:r>
      <w:r>
        <w:rPr/>
        <w:t>участках</w:t>
      </w:r>
      <w:r>
        <w:rPr>
          <w:spacing w:val="-6"/>
        </w:rPr>
        <w:t> </w:t>
      </w:r>
      <w:r>
        <w:rPr/>
        <w:t>со</w:t>
      </w:r>
      <w:r>
        <w:rPr>
          <w:spacing w:val="-57"/>
        </w:rPr>
        <w:t> </w:t>
      </w:r>
      <w:r>
        <w:rPr/>
        <w:t>сложными</w:t>
      </w:r>
      <w:r>
        <w:rPr>
          <w:spacing w:val="1"/>
        </w:rPr>
        <w:t> </w:t>
      </w:r>
      <w:r>
        <w:rPr/>
        <w:t>условиями</w:t>
      </w:r>
      <w:r>
        <w:rPr>
          <w:spacing w:val="1"/>
        </w:rPr>
        <w:t> </w:t>
      </w:r>
      <w:r>
        <w:rPr/>
        <w:t>движения.</w:t>
      </w:r>
      <w:r>
        <w:rPr>
          <w:spacing w:val="1"/>
        </w:rPr>
        <w:t> </w:t>
      </w:r>
      <w:r>
        <w:rPr/>
        <w:t>Коэффициенты</w:t>
      </w:r>
      <w:r>
        <w:rPr>
          <w:spacing w:val="1"/>
        </w:rPr>
        <w:t> </w:t>
      </w:r>
      <w:r>
        <w:rPr/>
        <w:t>сцепления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процессе</w:t>
      </w:r>
      <w:r>
        <w:rPr>
          <w:spacing w:val="1"/>
        </w:rPr>
        <w:t> </w:t>
      </w:r>
      <w:r>
        <w:rPr/>
        <w:t>эксплуатации</w:t>
      </w:r>
      <w:r>
        <w:rPr>
          <w:spacing w:val="1"/>
        </w:rPr>
        <w:t> </w:t>
      </w:r>
      <w:r>
        <w:rPr/>
        <w:t>автомобильной дороги (включая покрытия остановочных полос) должны быть φ ≥ 0,4 при</w:t>
      </w:r>
      <w:r>
        <w:rPr>
          <w:spacing w:val="1"/>
        </w:rPr>
        <w:t> </w:t>
      </w:r>
      <w:r>
        <w:rPr/>
        <w:t>измерениях на скорости V=60 км/ч и мокром покрытии. Вне зависимости от числа полос</w:t>
      </w:r>
      <w:r>
        <w:rPr>
          <w:spacing w:val="1"/>
        </w:rPr>
        <w:t> </w:t>
      </w:r>
      <w:r>
        <w:rPr/>
        <w:t>движения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средних</w:t>
      </w:r>
      <w:r>
        <w:rPr>
          <w:spacing w:val="1"/>
        </w:rPr>
        <w:t> </w:t>
      </w:r>
      <w:r>
        <w:rPr/>
        <w:t>скоростей</w:t>
      </w:r>
      <w:r>
        <w:rPr>
          <w:spacing w:val="1"/>
        </w:rPr>
        <w:t> </w:t>
      </w:r>
      <w:r>
        <w:rPr/>
        <w:t>транспортных</w:t>
      </w:r>
      <w:r>
        <w:rPr>
          <w:spacing w:val="1"/>
        </w:rPr>
        <w:t> </w:t>
      </w:r>
      <w:r>
        <w:rPr/>
        <w:t>потоков</w:t>
      </w:r>
      <w:r>
        <w:rPr>
          <w:spacing w:val="1"/>
        </w:rPr>
        <w:t> </w:t>
      </w:r>
      <w:r>
        <w:rPr/>
        <w:t>сцепные</w:t>
      </w:r>
      <w:r>
        <w:rPr>
          <w:spacing w:val="1"/>
        </w:rPr>
        <w:t> </w:t>
      </w:r>
      <w:r>
        <w:rPr/>
        <w:t>качества</w:t>
      </w:r>
      <w:r>
        <w:rPr>
          <w:spacing w:val="1"/>
        </w:rPr>
        <w:t> </w:t>
      </w:r>
      <w:r>
        <w:rPr/>
        <w:t>покрытия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поперечном профиле должны быть одинаковыми [2]. Разница коэффициентов сцепления не</w:t>
      </w:r>
      <w:r>
        <w:rPr>
          <w:spacing w:val="1"/>
        </w:rPr>
        <w:t> </w:t>
      </w:r>
      <w:r>
        <w:rPr/>
        <w:t>должна</w:t>
      </w:r>
      <w:r>
        <w:rPr>
          <w:spacing w:val="1"/>
        </w:rPr>
        <w:t> </w:t>
      </w:r>
      <w:r>
        <w:rPr/>
        <w:t>превышать</w:t>
      </w:r>
      <w:r>
        <w:rPr>
          <w:spacing w:val="1"/>
        </w:rPr>
        <w:t> </w:t>
      </w:r>
      <w:r>
        <w:rPr/>
        <w:t>(0,05</w:t>
      </w:r>
      <w:r>
        <w:rPr>
          <w:b/>
        </w:rPr>
        <w:t>÷</w:t>
      </w:r>
      <w:r>
        <w:rPr/>
        <w:t>0,10)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пределах</w:t>
      </w:r>
      <w:r>
        <w:rPr>
          <w:spacing w:val="1"/>
        </w:rPr>
        <w:t> </w:t>
      </w:r>
      <w:r>
        <w:rPr/>
        <w:t>проезжей</w:t>
      </w:r>
      <w:r>
        <w:rPr>
          <w:spacing w:val="1"/>
        </w:rPr>
        <w:t> </w:t>
      </w:r>
      <w:r>
        <w:rPr/>
        <w:t>части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(0,10</w:t>
      </w:r>
      <w:r>
        <w:rPr>
          <w:b/>
        </w:rPr>
        <w:t>÷</w:t>
      </w:r>
      <w:r>
        <w:rPr/>
        <w:t>0,15)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краевых</w:t>
      </w:r>
      <w:r>
        <w:rPr>
          <w:spacing w:val="1"/>
        </w:rPr>
        <w:t> </w:t>
      </w:r>
      <w:r>
        <w:rPr/>
        <w:t>укрепленных</w:t>
      </w:r>
      <w:r>
        <w:rPr>
          <w:spacing w:val="1"/>
        </w:rPr>
        <w:t> </w:t>
      </w:r>
      <w:r>
        <w:rPr/>
        <w:t>полосах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сравнению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проезжей</w:t>
      </w:r>
      <w:r>
        <w:rPr>
          <w:spacing w:val="1"/>
        </w:rPr>
        <w:t> </w:t>
      </w:r>
      <w:r>
        <w:rPr/>
        <w:t>частью.</w:t>
      </w:r>
      <w:r>
        <w:rPr>
          <w:spacing w:val="1"/>
        </w:rPr>
        <w:t> </w:t>
      </w:r>
      <w:r>
        <w:rPr/>
        <w:t>Сцепные</w:t>
      </w:r>
      <w:r>
        <w:rPr>
          <w:spacing w:val="1"/>
        </w:rPr>
        <w:t> </w:t>
      </w:r>
      <w:r>
        <w:rPr/>
        <w:t>качества</w:t>
      </w:r>
      <w:r>
        <w:rPr>
          <w:spacing w:val="1"/>
        </w:rPr>
        <w:t> </w:t>
      </w:r>
      <w:r>
        <w:rPr/>
        <w:t>покрытий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основном</w:t>
      </w:r>
      <w:r>
        <w:rPr>
          <w:spacing w:val="1"/>
        </w:rPr>
        <w:t> </w:t>
      </w:r>
      <w:r>
        <w:rPr/>
        <w:t>определяются</w:t>
      </w:r>
      <w:r>
        <w:rPr>
          <w:spacing w:val="1"/>
        </w:rPr>
        <w:t> </w:t>
      </w:r>
      <w:r>
        <w:rPr/>
        <w:t>шероховатостью,</w:t>
      </w:r>
      <w:r>
        <w:rPr>
          <w:spacing w:val="1"/>
        </w:rPr>
        <w:t> </w:t>
      </w:r>
      <w:r>
        <w:rPr/>
        <w:t>которая</w:t>
      </w:r>
      <w:r>
        <w:rPr>
          <w:spacing w:val="1"/>
        </w:rPr>
        <w:t> </w:t>
      </w:r>
      <w:r>
        <w:rPr/>
        <w:t>должна</w:t>
      </w:r>
      <w:r>
        <w:rPr>
          <w:spacing w:val="1"/>
        </w:rPr>
        <w:t> </w:t>
      </w:r>
      <w:r>
        <w:rPr/>
        <w:t>обеспечивать</w:t>
      </w:r>
      <w:r>
        <w:rPr>
          <w:spacing w:val="1"/>
        </w:rPr>
        <w:t> </w:t>
      </w:r>
      <w:r>
        <w:rPr/>
        <w:t>высокие</w:t>
      </w:r>
      <w:r>
        <w:rPr>
          <w:spacing w:val="1"/>
        </w:rPr>
        <w:t> </w:t>
      </w:r>
      <w:r>
        <w:rPr/>
        <w:t>коэффициенты сцепления (φ) в продолжение всего срока службы покрытия, быстрый сток</w:t>
      </w:r>
      <w:r>
        <w:rPr>
          <w:spacing w:val="1"/>
        </w:rPr>
        <w:t> </w:t>
      </w:r>
      <w:r>
        <w:rPr>
          <w:spacing w:val="-1"/>
        </w:rPr>
        <w:t>воды</w:t>
      </w:r>
      <w:r>
        <w:rPr>
          <w:spacing w:val="-15"/>
        </w:rPr>
        <w:t> </w:t>
      </w:r>
      <w:r>
        <w:rPr>
          <w:spacing w:val="-1"/>
        </w:rPr>
        <w:t>с</w:t>
      </w:r>
      <w:r>
        <w:rPr>
          <w:spacing w:val="-16"/>
        </w:rPr>
        <w:t> </w:t>
      </w:r>
      <w:r>
        <w:rPr>
          <w:spacing w:val="-1"/>
        </w:rPr>
        <w:t>проезжей</w:t>
      </w:r>
      <w:r>
        <w:rPr>
          <w:spacing w:val="-14"/>
        </w:rPr>
        <w:t> </w:t>
      </w:r>
      <w:r>
        <w:rPr/>
        <w:t>части,</w:t>
      </w:r>
      <w:r>
        <w:rPr>
          <w:spacing w:val="-15"/>
        </w:rPr>
        <w:t> </w:t>
      </w:r>
      <w:r>
        <w:rPr/>
        <w:t>минимальные</w:t>
      </w:r>
      <w:r>
        <w:rPr>
          <w:spacing w:val="-16"/>
        </w:rPr>
        <w:t> </w:t>
      </w:r>
      <w:r>
        <w:rPr/>
        <w:t>изменения</w:t>
      </w:r>
      <w:r>
        <w:rPr>
          <w:spacing w:val="-15"/>
        </w:rPr>
        <w:t> </w:t>
      </w:r>
      <w:r>
        <w:rPr/>
        <w:t>коэффициента</w:t>
      </w:r>
      <w:r>
        <w:rPr>
          <w:spacing w:val="-16"/>
        </w:rPr>
        <w:t> </w:t>
      </w:r>
      <w:r>
        <w:rPr/>
        <w:t>(φ)</w:t>
      </w:r>
      <w:r>
        <w:rPr>
          <w:spacing w:val="-16"/>
        </w:rPr>
        <w:t> </w:t>
      </w:r>
      <w:r>
        <w:rPr/>
        <w:t>сцепления</w:t>
      </w:r>
      <w:r>
        <w:rPr>
          <w:spacing w:val="-17"/>
        </w:rPr>
        <w:t> </w:t>
      </w:r>
      <w:r>
        <w:rPr/>
        <w:t>по</w:t>
      </w:r>
      <w:r>
        <w:rPr>
          <w:spacing w:val="-15"/>
        </w:rPr>
        <w:t> </w:t>
      </w:r>
      <w:r>
        <w:rPr/>
        <w:t>сезонам</w:t>
      </w:r>
      <w:r>
        <w:rPr>
          <w:spacing w:val="-16"/>
        </w:rPr>
        <w:t> </w:t>
      </w:r>
      <w:r>
        <w:rPr/>
        <w:t>года,</w:t>
      </w:r>
      <w:r>
        <w:rPr>
          <w:spacing w:val="-58"/>
        </w:rPr>
        <w:t> </w:t>
      </w:r>
      <w:r>
        <w:rPr/>
        <w:t>по</w:t>
      </w:r>
      <w:r>
        <w:rPr>
          <w:spacing w:val="-11"/>
        </w:rPr>
        <w:t> </w:t>
      </w:r>
      <w:r>
        <w:rPr/>
        <w:t>ширине</w:t>
      </w:r>
      <w:r>
        <w:rPr>
          <w:spacing w:val="-13"/>
        </w:rPr>
        <w:t> </w:t>
      </w:r>
      <w:r>
        <w:rPr/>
        <w:t>проезжей</w:t>
      </w:r>
      <w:r>
        <w:rPr>
          <w:spacing w:val="-10"/>
        </w:rPr>
        <w:t> </w:t>
      </w:r>
      <w:r>
        <w:rPr/>
        <w:t>части,</w:t>
      </w:r>
      <w:r>
        <w:rPr>
          <w:spacing w:val="-11"/>
        </w:rPr>
        <w:t> </w:t>
      </w:r>
      <w:r>
        <w:rPr/>
        <w:t>наименьший</w:t>
      </w:r>
      <w:r>
        <w:rPr>
          <w:spacing w:val="-9"/>
        </w:rPr>
        <w:t> </w:t>
      </w:r>
      <w:r>
        <w:rPr/>
        <w:t>износ</w:t>
      </w:r>
      <w:r>
        <w:rPr>
          <w:spacing w:val="-14"/>
        </w:rPr>
        <w:t> </w:t>
      </w:r>
      <w:r>
        <w:rPr/>
        <w:t>протектора</w:t>
      </w:r>
      <w:r>
        <w:rPr>
          <w:spacing w:val="-11"/>
        </w:rPr>
        <w:t> </w:t>
      </w:r>
      <w:r>
        <w:rPr/>
        <w:t>шин</w:t>
      </w:r>
      <w:r>
        <w:rPr>
          <w:spacing w:val="-12"/>
        </w:rPr>
        <w:t> </w:t>
      </w:r>
      <w:r>
        <w:rPr/>
        <w:t>и</w:t>
      </w:r>
      <w:r>
        <w:rPr>
          <w:spacing w:val="-9"/>
        </w:rPr>
        <w:t> </w:t>
      </w:r>
      <w:r>
        <w:rPr/>
        <w:t>оптимальный</w:t>
      </w:r>
      <w:r>
        <w:rPr>
          <w:spacing w:val="-7"/>
        </w:rPr>
        <w:t> </w:t>
      </w:r>
      <w:r>
        <w:rPr/>
        <w:t>уровень</w:t>
      </w:r>
      <w:r>
        <w:rPr>
          <w:spacing w:val="-10"/>
        </w:rPr>
        <w:t> </w:t>
      </w:r>
      <w:r>
        <w:rPr/>
        <w:t>шума.</w:t>
      </w:r>
      <w:r>
        <w:rPr>
          <w:spacing w:val="-57"/>
        </w:rPr>
        <w:t> </w:t>
      </w:r>
      <w:r>
        <w:rPr/>
        <w:t>Этому комплексу требований в наибольшей степени удовлетворяют покрытия, поверхность</w:t>
      </w:r>
      <w:r>
        <w:rPr>
          <w:spacing w:val="1"/>
        </w:rPr>
        <w:t> </w:t>
      </w:r>
      <w:r>
        <w:rPr/>
        <w:t>которых</w:t>
      </w:r>
      <w:r>
        <w:rPr>
          <w:spacing w:val="-1"/>
        </w:rPr>
        <w:t> </w:t>
      </w:r>
      <w:r>
        <w:rPr/>
        <w:t>имеет среднюю высоту</w:t>
      </w:r>
      <w:r>
        <w:rPr>
          <w:spacing w:val="-5"/>
        </w:rPr>
        <w:t> </w:t>
      </w:r>
      <w:r>
        <w:rPr/>
        <w:t>выступов</w:t>
      </w:r>
      <w:r>
        <w:rPr>
          <w:spacing w:val="-1"/>
        </w:rPr>
        <w:t> </w:t>
      </w:r>
      <w:r>
        <w:rPr/>
        <w:t>≥ 1,5 мм.</w:t>
      </w:r>
    </w:p>
    <w:sectPr>
      <w:pgSz w:w="11900" w:h="16840"/>
      <w:pgMar w:top="1060" w:bottom="280" w:left="156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Symbol">
    <w:altName w:val="Symbol"/>
    <w:charset w:val="2"/>
    <w:family w:val="decorative"/>
    <w:pitch w:val="variable"/>
  </w:font>
  <w:font w:name="Arial MT">
    <w:altName w:val="Arial MT"/>
    <w:charset w:val="1"/>
    <w:family w:val="swiss"/>
    <w:pitch w:val="variable"/>
  </w:font>
  <w:font w:name="Cambria Math">
    <w:altName w:val="Cambria Math"/>
    <w:charset w:val="1"/>
    <w:family w:val="roman"/>
    <w:pitch w:val="variable"/>
  </w:font>
  <w:font w:name="Courier New">
    <w:altName w:val="Courier New"/>
    <w:charset w:val="1"/>
    <w:family w:val="modern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"/>
      <w:lvlJc w:val="left"/>
      <w:pPr>
        <w:ind w:left="861" w:hanging="360"/>
      </w:pPr>
      <w:rPr>
        <w:rFonts w:hint="default" w:ascii="Symbol" w:hAnsi="Symbol" w:eastAsia="Symbol" w:cs="Symbol"/>
        <w:w w:val="54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766" w:hanging="36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672" w:hanging="3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578" w:hanging="3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484" w:hanging="3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390" w:hanging="3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96" w:hanging="3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02" w:hanging="3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108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>
      <w:ind w:left="141"/>
    </w:pPr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spacing w:line="293" w:lineRule="exact"/>
      <w:ind w:left="861" w:hanging="361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>
      <w:ind w:left="107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title>лекция 2 (Взаимодействие ав-ля с дорогой)</dc:title>
  <dcterms:created xsi:type="dcterms:W3CDTF">2021-12-03T03:16:46Z</dcterms:created>
  <dcterms:modified xsi:type="dcterms:W3CDTF">2021-12-03T03:16:46Z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2021-01-30T00:00:00Z</vt:filetime>
  </property>
  <property fmtid="{D5CDD505-2E9C-101B-9397-08002B2CF9AE}" pid="3" name="Creator">
    <vt:lpwstr>pdfFactory Pro www.pdffactory.com</vt:lpwstr>
  </property>
  <property fmtid="{D5CDD505-2E9C-101B-9397-08002B2CF9AE}" pid="4" name="LastSaved">
    <vt:filetime>2021-01-30T00:00:00Z</vt:filetime>
  </property>
</Properties>
</file>